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8307" w14:textId="77777777" w:rsidR="00DA6581" w:rsidRPr="00DA6581" w:rsidRDefault="00DA6581" w:rsidP="00DA6581">
      <w:pPr>
        <w:jc w:val="center"/>
        <w:rPr>
          <w:rFonts w:ascii="Tahoma" w:hAnsi="Tahoma" w:cs="Tahoma"/>
          <w:b/>
          <w:bCs/>
          <w:color w:val="365F91" w:themeColor="accent1" w:themeShade="BF"/>
          <w:sz w:val="28"/>
          <w:szCs w:val="28"/>
        </w:rPr>
      </w:pPr>
      <w:r w:rsidRPr="00DA6581">
        <w:rPr>
          <w:rFonts w:ascii="Tahoma" w:hAnsi="Tahoma" w:cs="Tahoma"/>
          <w:b/>
          <w:bCs/>
          <w:color w:val="365F91" w:themeColor="accent1" w:themeShade="BF"/>
          <w:sz w:val="28"/>
          <w:szCs w:val="28"/>
        </w:rPr>
        <w:t>Consultation Paper for Draft 1</w:t>
      </w:r>
    </w:p>
    <w:p w14:paraId="20D9548C" w14:textId="68EA5429" w:rsidR="00DA6581" w:rsidRPr="00DA6581" w:rsidRDefault="00DA6581" w:rsidP="00DA6581">
      <w:pPr>
        <w:jc w:val="center"/>
        <w:rPr>
          <w:rFonts w:ascii="Tahoma" w:hAnsi="Tahoma" w:cs="Tahoma"/>
          <w:b/>
          <w:bCs/>
          <w:color w:val="365F91" w:themeColor="accent1" w:themeShade="BF"/>
          <w:sz w:val="28"/>
          <w:szCs w:val="28"/>
        </w:rPr>
      </w:pPr>
      <w:r w:rsidRPr="00DA6581">
        <w:rPr>
          <w:rFonts w:ascii="Tahoma" w:hAnsi="Tahoma" w:cs="Tahoma"/>
          <w:b/>
          <w:bCs/>
          <w:color w:val="365F91" w:themeColor="accent1" w:themeShade="BF"/>
          <w:sz w:val="28"/>
          <w:szCs w:val="28"/>
        </w:rPr>
        <w:t>MS</w:t>
      </w:r>
      <w:r w:rsidR="00DF5A63">
        <w:rPr>
          <w:rFonts w:ascii="Tahoma" w:hAnsi="Tahoma" w:cs="Tahoma"/>
          <w:b/>
          <w:bCs/>
          <w:color w:val="365F91" w:themeColor="accent1" w:themeShade="BF"/>
          <w:sz w:val="28"/>
          <w:szCs w:val="28"/>
        </w:rPr>
        <w:t>M</w:t>
      </w:r>
      <w:r w:rsidRPr="00DA6581">
        <w:rPr>
          <w:rFonts w:ascii="Tahoma" w:hAnsi="Tahoma" w:cs="Tahoma"/>
          <w:b/>
          <w:bCs/>
          <w:color w:val="365F91" w:themeColor="accent1" w:themeShade="BF"/>
          <w:sz w:val="28"/>
          <w:szCs w:val="28"/>
        </w:rPr>
        <w:t xml:space="preserve"> </w:t>
      </w:r>
      <w:r w:rsidR="00DF5A63">
        <w:rPr>
          <w:rFonts w:ascii="Tahoma" w:hAnsi="Tahoma" w:cs="Tahoma"/>
          <w:b/>
          <w:bCs/>
          <w:color w:val="365F91" w:themeColor="accent1" w:themeShade="BF"/>
          <w:sz w:val="28"/>
          <w:szCs w:val="28"/>
        </w:rPr>
        <w:t>Manufacturing</w:t>
      </w:r>
      <w:r w:rsidRPr="00DA6581">
        <w:rPr>
          <w:rFonts w:ascii="Tahoma" w:hAnsi="Tahoma" w:cs="Tahoma"/>
          <w:b/>
          <w:bCs/>
          <w:color w:val="365F91" w:themeColor="accent1" w:themeShade="BF"/>
          <w:sz w:val="28"/>
          <w:szCs w:val="28"/>
        </w:rPr>
        <w:t xml:space="preserve"> Training Package</w:t>
      </w:r>
    </w:p>
    <w:p w14:paraId="00B43773" w14:textId="5AF4E052" w:rsidR="00DA6581" w:rsidRPr="00DA6581" w:rsidRDefault="00DF5A63" w:rsidP="00DA6581">
      <w:pPr>
        <w:jc w:val="center"/>
        <w:rPr>
          <w:rFonts w:ascii="Tahoma" w:hAnsi="Tahoma" w:cs="Tahoma"/>
          <w:b/>
          <w:bCs/>
          <w:color w:val="365F91" w:themeColor="accent1" w:themeShade="BF"/>
          <w:sz w:val="28"/>
          <w:szCs w:val="28"/>
        </w:rPr>
      </w:pPr>
      <w:r>
        <w:rPr>
          <w:rFonts w:ascii="Tahoma" w:hAnsi="Tahoma" w:cs="Tahoma"/>
          <w:b/>
          <w:bCs/>
          <w:color w:val="365F91" w:themeColor="accent1" w:themeShade="BF"/>
          <w:sz w:val="28"/>
          <w:szCs w:val="28"/>
        </w:rPr>
        <w:t>Recreational Vehicles</w:t>
      </w:r>
    </w:p>
    <w:p w14:paraId="287FC66A" w14:textId="1A5D718C" w:rsidR="00E04090" w:rsidRPr="0072780A" w:rsidRDefault="00E04090" w:rsidP="00794BB8">
      <w:pPr>
        <w:pBdr>
          <w:bottom w:val="single" w:sz="12" w:space="0" w:color="4F81BD" w:themeColor="accent1"/>
        </w:pBdr>
        <w:rPr>
          <w:rFonts w:ascii="Tahoma" w:hAnsi="Tahoma" w:cs="Tahoma"/>
          <w:b/>
          <w:bCs/>
          <w:color w:val="365F91" w:themeColor="accent1" w:themeShade="BF"/>
          <w:sz w:val="16"/>
          <w:szCs w:val="16"/>
        </w:rPr>
      </w:pPr>
    </w:p>
    <w:p w14:paraId="28011DB4" w14:textId="6FC4A92B" w:rsidR="00DA6581" w:rsidRPr="00DA6581" w:rsidRDefault="00DA6581" w:rsidP="00AE0EC2">
      <w:pPr>
        <w:pStyle w:val="Heading3"/>
        <w:autoSpaceDE w:val="0"/>
        <w:autoSpaceDN w:val="0"/>
        <w:spacing w:before="360" w:after="120" w:line="276" w:lineRule="auto"/>
        <w:ind w:left="0"/>
        <w:rPr>
          <w:rFonts w:cs="Calibri"/>
          <w:color w:val="25408F"/>
          <w:w w:val="105"/>
          <w:sz w:val="32"/>
          <w:szCs w:val="32"/>
          <w:lang w:val="en-US"/>
        </w:rPr>
      </w:pPr>
      <w:r w:rsidRPr="00DA6581">
        <w:rPr>
          <w:rFonts w:cs="Calibri"/>
          <w:color w:val="25408F"/>
          <w:w w:val="105"/>
          <w:sz w:val="32"/>
          <w:szCs w:val="32"/>
          <w:lang w:val="en-US"/>
        </w:rPr>
        <w:t xml:space="preserve">General </w:t>
      </w:r>
      <w:r w:rsidR="00BD69DA">
        <w:rPr>
          <w:rFonts w:cs="Calibri"/>
          <w:color w:val="25408F"/>
          <w:w w:val="105"/>
          <w:sz w:val="32"/>
          <w:szCs w:val="32"/>
          <w:lang w:val="en-US"/>
        </w:rPr>
        <w:t>u</w:t>
      </w:r>
      <w:r w:rsidRPr="00DA6581">
        <w:rPr>
          <w:rFonts w:cs="Calibri"/>
          <w:color w:val="25408F"/>
          <w:w w:val="105"/>
          <w:sz w:val="32"/>
          <w:szCs w:val="32"/>
          <w:lang w:val="en-US"/>
        </w:rPr>
        <w:t>pdate</w:t>
      </w:r>
    </w:p>
    <w:p w14:paraId="4DDD5D21" w14:textId="23970252" w:rsidR="00DA6581" w:rsidRDefault="00DA6581" w:rsidP="00DA6581">
      <w:pPr>
        <w:spacing w:before="120" w:after="120" w:line="276" w:lineRule="auto"/>
      </w:pPr>
      <w:r>
        <w:t>This consultation paper provides key information about proposed changes to the MS</w:t>
      </w:r>
      <w:r w:rsidR="006D7C6E">
        <w:t>M</w:t>
      </w:r>
      <w:r>
        <w:t xml:space="preserve"> </w:t>
      </w:r>
      <w:r w:rsidR="006D7C6E">
        <w:t xml:space="preserve">Manufacturing </w:t>
      </w:r>
      <w:r>
        <w:t>Training Package and should be read prior to providing feedback on any drafts.</w:t>
      </w:r>
    </w:p>
    <w:p w14:paraId="404A938E" w14:textId="15D8942F" w:rsidR="00DA6581" w:rsidRPr="00B03113" w:rsidRDefault="00DA6581" w:rsidP="00DA6581">
      <w:pPr>
        <w:spacing w:before="120" w:after="120" w:line="276" w:lineRule="auto"/>
      </w:pPr>
      <w:r>
        <w:t>The proposed changes to training package components have been informed by feedback from</w:t>
      </w:r>
      <w:r w:rsidR="006D7C6E">
        <w:t xml:space="preserve"> industry</w:t>
      </w:r>
      <w:r>
        <w:t xml:space="preserve"> stakeholders and overseen by </w:t>
      </w:r>
      <w:r w:rsidR="00BC7D56">
        <w:t>t</w:t>
      </w:r>
      <w:r w:rsidRPr="00B03113">
        <w:t xml:space="preserve">he </w:t>
      </w:r>
      <w:hyperlink r:id="rId11" w:history="1">
        <w:r>
          <w:rPr>
            <w:rStyle w:val="Hyperlink"/>
          </w:rPr>
          <w:t>Process Manufacturing, Recreational Vehicles and Laboratory</w:t>
        </w:r>
        <w:r w:rsidRPr="00B03113">
          <w:rPr>
            <w:rStyle w:val="Hyperlink"/>
          </w:rPr>
          <w:t xml:space="preserve"> Industry Reference Committee</w:t>
        </w:r>
      </w:hyperlink>
      <w:r w:rsidRPr="00B03113">
        <w:t xml:space="preserve"> </w:t>
      </w:r>
      <w:r w:rsidR="00BC7D56">
        <w:t xml:space="preserve">who </w:t>
      </w:r>
      <w:r w:rsidRPr="00B03113">
        <w:t xml:space="preserve">have final authority over the </w:t>
      </w:r>
      <w:r>
        <w:t>MS</w:t>
      </w:r>
      <w:r w:rsidR="00BC7D56">
        <w:t>M Manufacturing</w:t>
      </w:r>
      <w:r w:rsidRPr="000E344F">
        <w:t xml:space="preserve"> </w:t>
      </w:r>
      <w:r w:rsidRPr="00B03113">
        <w:t>Training Package.</w:t>
      </w:r>
    </w:p>
    <w:p w14:paraId="3BC2E330" w14:textId="64AE9228" w:rsidR="00DA6581" w:rsidRDefault="00DA6581" w:rsidP="00794BB8">
      <w:pPr>
        <w:spacing w:before="120" w:after="120" w:line="276" w:lineRule="auto"/>
      </w:pPr>
      <w:r w:rsidRPr="00B03113">
        <w:t xml:space="preserve">Once the public consultation period ends on </w:t>
      </w:r>
      <w:r w:rsidR="005C147F">
        <w:rPr>
          <w:b/>
          <w:u w:val="single"/>
        </w:rPr>
        <w:t>Tues</w:t>
      </w:r>
      <w:r w:rsidR="00BC7D56" w:rsidRPr="00BC7D56">
        <w:rPr>
          <w:b/>
          <w:u w:val="single"/>
        </w:rPr>
        <w:t>day</w:t>
      </w:r>
      <w:r w:rsidR="005C147F">
        <w:rPr>
          <w:b/>
          <w:u w:val="single"/>
        </w:rPr>
        <w:t>,</w:t>
      </w:r>
      <w:bookmarkStart w:id="0" w:name="_GoBack"/>
      <w:bookmarkEnd w:id="0"/>
      <w:r w:rsidRPr="005B4AC3">
        <w:rPr>
          <w:b/>
          <w:u w:val="single"/>
        </w:rPr>
        <w:t xml:space="preserve"> </w:t>
      </w:r>
      <w:r w:rsidR="005C147F">
        <w:rPr>
          <w:b/>
          <w:u w:val="single"/>
        </w:rPr>
        <w:t>1</w:t>
      </w:r>
      <w:r>
        <w:rPr>
          <w:b/>
          <w:u w:val="single"/>
        </w:rPr>
        <w:t xml:space="preserve"> </w:t>
      </w:r>
      <w:r w:rsidR="005C147F">
        <w:rPr>
          <w:b/>
          <w:u w:val="single"/>
        </w:rPr>
        <w:t>October</w:t>
      </w:r>
      <w:r w:rsidRPr="005B4AC3">
        <w:rPr>
          <w:b/>
          <w:u w:val="single"/>
        </w:rPr>
        <w:t xml:space="preserve"> 2019</w:t>
      </w:r>
      <w:r w:rsidR="00DE12C2">
        <w:rPr>
          <w:b/>
          <w:u w:val="single"/>
        </w:rPr>
        <w:t>,</w:t>
      </w:r>
      <w:r w:rsidRPr="00B03113">
        <w:t xml:space="preserve"> </w:t>
      </w:r>
      <w:r w:rsidR="00BC7D56">
        <w:t xml:space="preserve">industry experts will </w:t>
      </w:r>
      <w:r w:rsidRPr="00B03113">
        <w:t xml:space="preserve">inform the development of draft 2, scheduled for public consultation </w:t>
      </w:r>
      <w:r>
        <w:t xml:space="preserve">later in </w:t>
      </w:r>
      <w:r w:rsidRPr="00E83206">
        <w:t>2019</w:t>
      </w:r>
      <w:r w:rsidRPr="00B03113">
        <w:t xml:space="preserve">. </w:t>
      </w:r>
    </w:p>
    <w:p w14:paraId="3E92704B" w14:textId="47E2A3DC" w:rsidR="00DA6581" w:rsidRPr="00DA6581" w:rsidRDefault="00DA6581" w:rsidP="00F74871">
      <w:pPr>
        <w:pStyle w:val="Heading3"/>
        <w:autoSpaceDE w:val="0"/>
        <w:autoSpaceDN w:val="0"/>
        <w:spacing w:before="480" w:after="120" w:line="276" w:lineRule="auto"/>
        <w:ind w:left="0"/>
        <w:rPr>
          <w:rFonts w:cs="Calibri"/>
          <w:color w:val="25408F"/>
          <w:w w:val="105"/>
          <w:sz w:val="32"/>
          <w:szCs w:val="32"/>
          <w:lang w:val="en-US"/>
        </w:rPr>
      </w:pPr>
      <w:r w:rsidRPr="00DA6581">
        <w:rPr>
          <w:rFonts w:cs="Calibri"/>
          <w:color w:val="25408F"/>
          <w:w w:val="105"/>
          <w:sz w:val="32"/>
          <w:szCs w:val="32"/>
          <w:lang w:val="en-US"/>
        </w:rPr>
        <w:t>Submitting feedback</w:t>
      </w:r>
    </w:p>
    <w:p w14:paraId="12EACE82" w14:textId="4D08C65C" w:rsidR="00DA6581" w:rsidRDefault="00DA6581" w:rsidP="00DA6581">
      <w:pPr>
        <w:spacing w:before="120" w:after="120" w:line="276" w:lineRule="auto"/>
      </w:pPr>
      <w:r>
        <w:t>Feedback should be emailed to</w:t>
      </w:r>
      <w:r w:rsidRPr="00BA1392">
        <w:t xml:space="preserve"> </w:t>
      </w:r>
      <w:hyperlink r:id="rId12" w:history="1">
        <w:r w:rsidR="00794BB8" w:rsidRPr="00570A8D">
          <w:rPr>
            <w:rStyle w:val="Hyperlink"/>
          </w:rPr>
          <w:t>manufacturing@ibsa.org.au</w:t>
        </w:r>
      </w:hyperlink>
      <w:r>
        <w:rPr>
          <w:i/>
        </w:rPr>
        <w:t xml:space="preserve"> </w:t>
      </w:r>
      <w:r>
        <w:t xml:space="preserve">by </w:t>
      </w:r>
      <w:r w:rsidR="005C147F">
        <w:rPr>
          <w:b/>
          <w:u w:val="single"/>
        </w:rPr>
        <w:t>Tues</w:t>
      </w:r>
      <w:r w:rsidR="00687284">
        <w:rPr>
          <w:b/>
          <w:u w:val="single"/>
        </w:rPr>
        <w:t>day</w:t>
      </w:r>
      <w:r>
        <w:rPr>
          <w:b/>
          <w:u w:val="single"/>
        </w:rPr>
        <w:t>,</w:t>
      </w:r>
      <w:r w:rsidRPr="005B4AC3">
        <w:rPr>
          <w:b/>
          <w:u w:val="single"/>
        </w:rPr>
        <w:t xml:space="preserve"> </w:t>
      </w:r>
      <w:r w:rsidR="005C147F">
        <w:rPr>
          <w:b/>
          <w:u w:val="single"/>
        </w:rPr>
        <w:t>1</w:t>
      </w:r>
      <w:r w:rsidR="00DE12C2">
        <w:rPr>
          <w:b/>
          <w:u w:val="single"/>
        </w:rPr>
        <w:t xml:space="preserve"> </w:t>
      </w:r>
      <w:r w:rsidR="005C147F">
        <w:rPr>
          <w:b/>
          <w:u w:val="single"/>
        </w:rPr>
        <w:t>October</w:t>
      </w:r>
      <w:r>
        <w:rPr>
          <w:b/>
          <w:u w:val="single"/>
        </w:rPr>
        <w:t xml:space="preserve"> </w:t>
      </w:r>
      <w:r w:rsidRPr="005B4AC3">
        <w:rPr>
          <w:b/>
          <w:u w:val="single"/>
        </w:rPr>
        <w:t>2019</w:t>
      </w:r>
      <w:r>
        <w:t xml:space="preserve">. The draft training package component has been provided in word to enable changes to be marked up. </w:t>
      </w:r>
    </w:p>
    <w:p w14:paraId="21CB0E53" w14:textId="3273B8CB" w:rsidR="00DA6581" w:rsidRDefault="00DA6581" w:rsidP="00794BB8">
      <w:pPr>
        <w:spacing w:before="120" w:after="120" w:line="276" w:lineRule="auto"/>
      </w:pPr>
      <w:r>
        <w:t xml:space="preserve">Please note, it is just as important for us to receive feedback telling us you agree with the draft as it is to provide feedback telling us where there is opportunity for improvement. </w:t>
      </w:r>
    </w:p>
    <w:p w14:paraId="05F1531C" w14:textId="28714EC3" w:rsidR="00DA6581" w:rsidRPr="00B03113" w:rsidRDefault="00DA6581" w:rsidP="00F74871">
      <w:pPr>
        <w:pStyle w:val="Heading3"/>
        <w:autoSpaceDE w:val="0"/>
        <w:autoSpaceDN w:val="0"/>
        <w:spacing w:before="480" w:after="120" w:line="276" w:lineRule="auto"/>
        <w:ind w:left="0"/>
        <w:rPr>
          <w:sz w:val="32"/>
          <w:szCs w:val="32"/>
        </w:rPr>
      </w:pPr>
      <w:r w:rsidRPr="00DA6581">
        <w:rPr>
          <w:rFonts w:cs="Calibri"/>
          <w:color w:val="25408F"/>
          <w:w w:val="105"/>
          <w:sz w:val="32"/>
          <w:szCs w:val="32"/>
          <w:lang w:val="en-US"/>
        </w:rPr>
        <w:t xml:space="preserve">Key </w:t>
      </w:r>
      <w:r w:rsidR="00BD69DA">
        <w:rPr>
          <w:rFonts w:cs="Calibri"/>
          <w:color w:val="25408F"/>
          <w:w w:val="105"/>
          <w:sz w:val="32"/>
          <w:szCs w:val="32"/>
          <w:lang w:val="en-US"/>
        </w:rPr>
        <w:t>i</w:t>
      </w:r>
      <w:r w:rsidRPr="00DA6581">
        <w:rPr>
          <w:rFonts w:cs="Calibri"/>
          <w:color w:val="25408F"/>
          <w:w w:val="105"/>
          <w:sz w:val="32"/>
          <w:szCs w:val="32"/>
          <w:lang w:val="en-US"/>
        </w:rPr>
        <w:t xml:space="preserve">nformation about </w:t>
      </w:r>
      <w:r w:rsidR="00BD69DA">
        <w:rPr>
          <w:rFonts w:cs="Calibri"/>
          <w:color w:val="25408F"/>
          <w:w w:val="105"/>
          <w:sz w:val="32"/>
          <w:szCs w:val="32"/>
          <w:lang w:val="en-US"/>
        </w:rPr>
        <w:t>draft unit</w:t>
      </w:r>
      <w:r w:rsidR="00DF5A63">
        <w:rPr>
          <w:rFonts w:cs="Calibri"/>
          <w:color w:val="25408F"/>
          <w:w w:val="105"/>
          <w:sz w:val="32"/>
          <w:szCs w:val="32"/>
          <w:lang w:val="en-US"/>
        </w:rPr>
        <w:t>s</w:t>
      </w:r>
      <w:r w:rsidRPr="00DA6581">
        <w:rPr>
          <w:rFonts w:cs="Calibri"/>
          <w:color w:val="25408F"/>
          <w:w w:val="105"/>
          <w:sz w:val="32"/>
          <w:szCs w:val="32"/>
          <w:lang w:val="en-US"/>
        </w:rPr>
        <w:t xml:space="preserve">  </w:t>
      </w:r>
    </w:p>
    <w:p w14:paraId="70010A54" w14:textId="3F8BA16C" w:rsidR="00913EB6" w:rsidRDefault="00913EB6" w:rsidP="00387DD1">
      <w:pPr>
        <w:spacing w:before="120" w:after="120" w:line="276" w:lineRule="auto"/>
      </w:pPr>
      <w:r>
        <w:t>In the construction of caravans, each van has up to 5 frames contained within it meaning there are approximately 100,000 frames manufactured annually in Australia</w:t>
      </w:r>
      <w:r w:rsidR="00C20F50">
        <w:t xml:space="preserve">. </w:t>
      </w:r>
      <w:r w:rsidR="00961C0E">
        <w:t>In addition to the Australian-produced units, there are a further 10,000 units annually imported internationally which require servicing and repairing.</w:t>
      </w:r>
    </w:p>
    <w:p w14:paraId="27956F72" w14:textId="77777777" w:rsidR="000276AF" w:rsidRDefault="00A76673" w:rsidP="00864001">
      <w:pPr>
        <w:spacing w:before="120" w:after="120" w:line="276" w:lineRule="auto"/>
      </w:pPr>
      <w:r>
        <w:t>Two units have been developed</w:t>
      </w:r>
      <w:r w:rsidR="000276AF">
        <w:t>:</w:t>
      </w:r>
    </w:p>
    <w:p w14:paraId="579072DA" w14:textId="77777777" w:rsidR="00932B62" w:rsidRPr="00276F8D" w:rsidRDefault="000276AF" w:rsidP="00932B62">
      <w:pPr>
        <w:pStyle w:val="ListParagraph"/>
        <w:numPr>
          <w:ilvl w:val="0"/>
          <w:numId w:val="40"/>
        </w:numPr>
        <w:spacing w:before="120" w:after="120" w:line="276" w:lineRule="auto"/>
      </w:pPr>
      <w:r>
        <w:t>F</w:t>
      </w:r>
      <w:r w:rsidR="00A76673">
        <w:t>abricat</w:t>
      </w:r>
      <w:r>
        <w:t>e frame structures</w:t>
      </w:r>
      <w:r w:rsidR="00932B62">
        <w:t xml:space="preserve"> - </w:t>
      </w:r>
      <w:r w:rsidR="00932B62" w:rsidRPr="00276F8D">
        <w:t xml:space="preserve">This unit </w:t>
      </w:r>
      <w:r w:rsidR="00932B62">
        <w:t xml:space="preserve">describes the skills and knowledge required select materials and equipment, and to </w:t>
      </w:r>
      <w:r w:rsidR="00932B62" w:rsidRPr="00276F8D">
        <w:t xml:space="preserve">measure, </w:t>
      </w:r>
      <w:r w:rsidR="00932B62">
        <w:t xml:space="preserve">cut and assemble </w:t>
      </w:r>
      <w:r w:rsidR="00932B62" w:rsidRPr="00276F8D">
        <w:t>frame structures</w:t>
      </w:r>
      <w:r w:rsidR="00932B62">
        <w:t xml:space="preserve"> to meet specifications.</w:t>
      </w:r>
    </w:p>
    <w:p w14:paraId="0287EFF8" w14:textId="0461E3DA" w:rsidR="000276AF" w:rsidRDefault="000276AF" w:rsidP="0065596D">
      <w:pPr>
        <w:pStyle w:val="ListParagraph"/>
        <w:numPr>
          <w:ilvl w:val="0"/>
          <w:numId w:val="40"/>
        </w:numPr>
        <w:spacing w:before="120" w:after="120" w:line="276" w:lineRule="auto"/>
      </w:pPr>
      <w:r>
        <w:t>I</w:t>
      </w:r>
      <w:r w:rsidR="00A76673">
        <w:t>nstal</w:t>
      </w:r>
      <w:r>
        <w:t>l frame structures</w:t>
      </w:r>
      <w:r w:rsidR="00AE0EC2">
        <w:t xml:space="preserve"> - </w:t>
      </w:r>
      <w:r w:rsidR="00AE0EC2" w:rsidRPr="00276F8D">
        <w:t xml:space="preserve">This unit </w:t>
      </w:r>
      <w:r w:rsidR="00AE0EC2">
        <w:t xml:space="preserve">describes the skills and knowledge required to select equipment and install </w:t>
      </w:r>
      <w:r w:rsidR="00AE0EC2" w:rsidRPr="00276F8D">
        <w:t>frame structures</w:t>
      </w:r>
      <w:r w:rsidR="00AE0EC2">
        <w:t xml:space="preserve"> to meet specifications.</w:t>
      </w:r>
    </w:p>
    <w:p w14:paraId="3C3DB40F" w14:textId="79431D33" w:rsidR="0037108B" w:rsidRDefault="001F0831" w:rsidP="00864001">
      <w:pPr>
        <w:spacing w:before="120" w:after="120" w:line="276" w:lineRule="auto"/>
      </w:pPr>
      <w:r>
        <w:t>This approach provides the flexibility needed by</w:t>
      </w:r>
      <w:r w:rsidR="00B15467">
        <w:t xml:space="preserve"> industry </w:t>
      </w:r>
      <w:r>
        <w:t xml:space="preserve">who have </w:t>
      </w:r>
      <w:r w:rsidR="00B15467">
        <w:t>advised that depending on the work context, som</w:t>
      </w:r>
      <w:r w:rsidR="00A76673">
        <w:t>e workers w</w:t>
      </w:r>
      <w:r>
        <w:t>ill</w:t>
      </w:r>
      <w:r w:rsidR="00A76673">
        <w:t xml:space="preserve"> only </w:t>
      </w:r>
      <w:r w:rsidR="00F74871">
        <w:t>fabricate,</w:t>
      </w:r>
      <w:r w:rsidR="00A76673">
        <w:t xml:space="preserve"> and others w</w:t>
      </w:r>
      <w:r>
        <w:t>ill</w:t>
      </w:r>
      <w:r w:rsidR="00A76673">
        <w:t xml:space="preserve"> fabricate and install</w:t>
      </w:r>
      <w:r>
        <w:t>.</w:t>
      </w:r>
      <w:r w:rsidR="00A76673">
        <w:t xml:space="preserve"> </w:t>
      </w:r>
    </w:p>
    <w:p w14:paraId="2FDB7034" w14:textId="77777777" w:rsidR="00E20230" w:rsidRDefault="00E20230" w:rsidP="00E20230">
      <w:pPr>
        <w:spacing w:before="120" w:after="120" w:line="276" w:lineRule="auto"/>
      </w:pPr>
      <w:r>
        <w:t xml:space="preserve">The proposed new units are critical for the construction and repair of caravans and would be listed in </w:t>
      </w:r>
      <w:r>
        <w:rPr>
          <w:i/>
          <w:iCs/>
        </w:rPr>
        <w:t xml:space="preserve">MSM31115 Certificate III in Recreational Vehicle Manufacturing </w:t>
      </w:r>
      <w:r>
        <w:t xml:space="preserve">and </w:t>
      </w:r>
      <w:r>
        <w:rPr>
          <w:i/>
          <w:iCs/>
        </w:rPr>
        <w:t>MSM31015 Certificate III in Recreational Vehicle Service and Repair</w:t>
      </w:r>
      <w:r>
        <w:t>.</w:t>
      </w:r>
    </w:p>
    <w:p w14:paraId="00F168D5" w14:textId="484F722B" w:rsidR="00F74871" w:rsidRDefault="00F74871" w:rsidP="00864001">
      <w:pPr>
        <w:spacing w:before="120" w:after="120" w:line="276" w:lineRule="auto"/>
      </w:pPr>
    </w:p>
    <w:p w14:paraId="236364C0" w14:textId="59A176B5" w:rsidR="00DA6581" w:rsidRPr="00B03113" w:rsidRDefault="00DA6581" w:rsidP="00C90855">
      <w:pPr>
        <w:pBdr>
          <w:top w:val="single" w:sz="4" w:space="1" w:color="auto"/>
          <w:left w:val="single" w:sz="4" w:space="4" w:color="auto"/>
          <w:bottom w:val="single" w:sz="4" w:space="1" w:color="auto"/>
          <w:right w:val="single" w:sz="4" w:space="4" w:color="auto"/>
        </w:pBdr>
        <w:spacing w:before="120" w:after="120" w:line="360" w:lineRule="auto"/>
        <w:rPr>
          <w:b/>
          <w:i/>
          <w:sz w:val="24"/>
          <w:szCs w:val="24"/>
          <w:lang w:val="en-US"/>
        </w:rPr>
      </w:pPr>
      <w:r w:rsidRPr="00B03113">
        <w:rPr>
          <w:b/>
          <w:i/>
          <w:sz w:val="24"/>
          <w:szCs w:val="24"/>
          <w:lang w:val="en-US"/>
        </w:rPr>
        <w:lastRenderedPageBreak/>
        <w:t>Key questions to consider…</w:t>
      </w:r>
    </w:p>
    <w:p w14:paraId="371CEA60" w14:textId="3E5FF4A7" w:rsidR="00DA6581" w:rsidRPr="0004218D" w:rsidRDefault="00DA6581" w:rsidP="00F74871">
      <w:pPr>
        <w:pStyle w:val="ListParagraph"/>
        <w:widowControl/>
        <w:numPr>
          <w:ilvl w:val="0"/>
          <w:numId w:val="37"/>
        </w:numPr>
        <w:pBdr>
          <w:top w:val="single" w:sz="4" w:space="1" w:color="auto"/>
          <w:left w:val="single" w:sz="4" w:space="4" w:color="auto"/>
          <w:bottom w:val="single" w:sz="4" w:space="1" w:color="auto"/>
          <w:right w:val="single" w:sz="4" w:space="4" w:color="auto"/>
        </w:pBdr>
        <w:spacing w:before="60" w:after="60" w:line="360" w:lineRule="auto"/>
        <w:ind w:left="357" w:hanging="357"/>
        <w:contextualSpacing/>
        <w:rPr>
          <w:lang w:val="en-US"/>
        </w:rPr>
      </w:pPr>
      <w:r>
        <w:rPr>
          <w:lang w:val="en-US"/>
        </w:rPr>
        <w:t>Do the proposed new unit</w:t>
      </w:r>
      <w:r w:rsidR="005868FC">
        <w:rPr>
          <w:lang w:val="en-US"/>
        </w:rPr>
        <w:t>s</w:t>
      </w:r>
      <w:r>
        <w:rPr>
          <w:lang w:val="en-US"/>
        </w:rPr>
        <w:t xml:space="preserve"> reflect current </w:t>
      </w:r>
      <w:r w:rsidRPr="00F50EC5">
        <w:rPr>
          <w:lang w:val="en-US"/>
        </w:rPr>
        <w:t>industry practice?</w:t>
      </w:r>
    </w:p>
    <w:p w14:paraId="6B58296F" w14:textId="3FC7ECE5" w:rsidR="00DA6581" w:rsidRDefault="00DA6581" w:rsidP="00F74871">
      <w:pPr>
        <w:pStyle w:val="ListParagraph"/>
        <w:widowControl/>
        <w:numPr>
          <w:ilvl w:val="0"/>
          <w:numId w:val="37"/>
        </w:numPr>
        <w:pBdr>
          <w:top w:val="single" w:sz="4" w:space="1" w:color="auto"/>
          <w:left w:val="single" w:sz="4" w:space="4" w:color="auto"/>
          <w:bottom w:val="single" w:sz="4" w:space="1" w:color="auto"/>
          <w:right w:val="single" w:sz="4" w:space="4" w:color="auto"/>
        </w:pBdr>
        <w:spacing w:before="60" w:after="60" w:line="360" w:lineRule="auto"/>
        <w:ind w:left="357" w:hanging="357"/>
        <w:contextualSpacing/>
        <w:rPr>
          <w:lang w:val="en-US"/>
        </w:rPr>
      </w:pPr>
      <w:r>
        <w:rPr>
          <w:lang w:val="en-US"/>
        </w:rPr>
        <w:t>Do the proposed new unit</w:t>
      </w:r>
      <w:r w:rsidR="005868FC">
        <w:rPr>
          <w:lang w:val="en-US"/>
        </w:rPr>
        <w:t>s</w:t>
      </w:r>
      <w:r>
        <w:rPr>
          <w:lang w:val="en-US"/>
        </w:rPr>
        <w:t xml:space="preserve"> reflect current industry terminology?</w:t>
      </w:r>
    </w:p>
    <w:p w14:paraId="303A68E2" w14:textId="2D9F6280" w:rsidR="00DA6581" w:rsidRDefault="00DA6581" w:rsidP="00F74871">
      <w:pPr>
        <w:pStyle w:val="ListParagraph"/>
        <w:widowControl/>
        <w:numPr>
          <w:ilvl w:val="0"/>
          <w:numId w:val="37"/>
        </w:numPr>
        <w:pBdr>
          <w:top w:val="single" w:sz="4" w:space="1" w:color="auto"/>
          <w:left w:val="single" w:sz="4" w:space="4" w:color="auto"/>
          <w:bottom w:val="single" w:sz="4" w:space="1" w:color="auto"/>
          <w:right w:val="single" w:sz="4" w:space="4" w:color="auto"/>
        </w:pBdr>
        <w:spacing w:before="60" w:after="60" w:line="360" w:lineRule="auto"/>
        <w:ind w:left="357" w:hanging="357"/>
        <w:contextualSpacing/>
        <w:rPr>
          <w:lang w:val="en-US"/>
        </w:rPr>
      </w:pPr>
      <w:r w:rsidRPr="00F50EC5">
        <w:rPr>
          <w:lang w:val="en-US"/>
        </w:rPr>
        <w:t xml:space="preserve">Are </w:t>
      </w:r>
      <w:r w:rsidR="00C04B9F">
        <w:rPr>
          <w:lang w:val="en-US"/>
        </w:rPr>
        <w:t>the performance evidence r</w:t>
      </w:r>
      <w:r w:rsidRPr="00F50EC5">
        <w:rPr>
          <w:lang w:val="en-US"/>
        </w:rPr>
        <w:t>equirements for the unit appropriate?</w:t>
      </w:r>
    </w:p>
    <w:p w14:paraId="62CD3325" w14:textId="03C7C1C1" w:rsidR="00C04B9F" w:rsidRPr="00F74871" w:rsidRDefault="00C04B9F" w:rsidP="00F74871">
      <w:pPr>
        <w:widowControl/>
        <w:pBdr>
          <w:top w:val="single" w:sz="4" w:space="1" w:color="auto"/>
          <w:left w:val="single" w:sz="4" w:space="4" w:color="auto"/>
          <w:bottom w:val="single" w:sz="4" w:space="1" w:color="auto"/>
          <w:right w:val="single" w:sz="4" w:space="4" w:color="auto"/>
        </w:pBdr>
        <w:spacing w:before="60" w:after="60" w:line="360" w:lineRule="auto"/>
        <w:contextualSpacing/>
        <w:rPr>
          <w:lang w:val="en-US"/>
        </w:rPr>
      </w:pPr>
      <w:r w:rsidRPr="00F74871">
        <w:rPr>
          <w:lang w:val="en-US"/>
        </w:rPr>
        <w:t xml:space="preserve">   -  </w:t>
      </w:r>
      <w:r w:rsidR="00FD0B63" w:rsidRPr="00F74871">
        <w:rPr>
          <w:lang w:val="en-US"/>
        </w:rPr>
        <w:t xml:space="preserve">requirement to undertake task on 3 </w:t>
      </w:r>
      <w:r w:rsidR="00F74871" w:rsidRPr="00F74871">
        <w:rPr>
          <w:lang w:val="en-US"/>
        </w:rPr>
        <w:t>occasions</w:t>
      </w:r>
    </w:p>
    <w:p w14:paraId="746F1A4A" w14:textId="230DDE62" w:rsidR="004C5BBE" w:rsidRDefault="00C04B9F" w:rsidP="00F74871">
      <w:pPr>
        <w:pStyle w:val="ListParagraph"/>
        <w:widowControl/>
        <w:numPr>
          <w:ilvl w:val="0"/>
          <w:numId w:val="37"/>
        </w:numPr>
        <w:pBdr>
          <w:top w:val="single" w:sz="4" w:space="1" w:color="auto"/>
          <w:left w:val="single" w:sz="4" w:space="4" w:color="auto"/>
          <w:bottom w:val="single" w:sz="4" w:space="1" w:color="auto"/>
          <w:right w:val="single" w:sz="4" w:space="4" w:color="auto"/>
        </w:pBdr>
        <w:spacing w:before="60" w:after="60" w:line="360" w:lineRule="auto"/>
        <w:ind w:left="357" w:hanging="357"/>
        <w:contextualSpacing/>
        <w:rPr>
          <w:lang w:val="en-US"/>
        </w:rPr>
      </w:pPr>
      <w:r>
        <w:rPr>
          <w:lang w:val="en-US"/>
        </w:rPr>
        <w:t>Do</w:t>
      </w:r>
      <w:r w:rsidR="004C5BBE">
        <w:rPr>
          <w:lang w:val="en-US"/>
        </w:rPr>
        <w:t>es</w:t>
      </w:r>
      <w:r>
        <w:rPr>
          <w:lang w:val="en-US"/>
        </w:rPr>
        <w:t xml:space="preserve"> the knowledge evidence</w:t>
      </w:r>
      <w:r w:rsidR="00543DD2">
        <w:rPr>
          <w:lang w:val="en-US"/>
        </w:rPr>
        <w:t xml:space="preserve"> clearly articulate</w:t>
      </w:r>
      <w:r>
        <w:rPr>
          <w:lang w:val="en-US"/>
        </w:rPr>
        <w:t xml:space="preserve"> the</w:t>
      </w:r>
      <w:r w:rsidR="00543DD2">
        <w:rPr>
          <w:lang w:val="en-US"/>
        </w:rPr>
        <w:t xml:space="preserve"> scope and</w:t>
      </w:r>
      <w:r>
        <w:rPr>
          <w:lang w:val="en-US"/>
        </w:rPr>
        <w:t xml:space="preserve"> depth of </w:t>
      </w:r>
      <w:r w:rsidR="00543DD2">
        <w:rPr>
          <w:lang w:val="en-US"/>
        </w:rPr>
        <w:t xml:space="preserve">knowledge </w:t>
      </w:r>
      <w:r>
        <w:rPr>
          <w:lang w:val="en-US"/>
        </w:rPr>
        <w:t xml:space="preserve">required? </w:t>
      </w:r>
    </w:p>
    <w:sectPr w:rsidR="004C5BBE" w:rsidSect="0072780A">
      <w:headerReference w:type="default" r:id="rId13"/>
      <w:footerReference w:type="default" r:id="rId14"/>
      <w:headerReference w:type="first" r:id="rId15"/>
      <w:footerReference w:type="first" r:id="rId16"/>
      <w:type w:val="continuous"/>
      <w:pgSz w:w="11910" w:h="16840"/>
      <w:pgMar w:top="1702" w:right="1278" w:bottom="1276" w:left="1134" w:header="720" w:footer="4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9755" w14:textId="77777777" w:rsidR="00DA5F56" w:rsidRDefault="00DA5F56" w:rsidP="00DA1D85">
      <w:r>
        <w:separator/>
      </w:r>
    </w:p>
  </w:endnote>
  <w:endnote w:type="continuationSeparator" w:id="0">
    <w:p w14:paraId="161D5596" w14:textId="77777777" w:rsidR="00DA5F56" w:rsidRDefault="00DA5F56" w:rsidP="00DA1D85">
      <w:r>
        <w:continuationSeparator/>
      </w:r>
    </w:p>
  </w:endnote>
  <w:endnote w:type="continuationNotice" w:id="1">
    <w:p w14:paraId="1E33DFFE" w14:textId="77777777" w:rsidR="00DA5F56" w:rsidRDefault="00DA5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19988"/>
      <w:docPartObj>
        <w:docPartGallery w:val="Page Numbers (Top of Page)"/>
        <w:docPartUnique/>
      </w:docPartObj>
    </w:sdtPr>
    <w:sdtEndPr/>
    <w:sdtContent>
      <w:p w14:paraId="02B3EE78" w14:textId="77777777" w:rsidR="004C5BBE" w:rsidRDefault="004C5BBE" w:rsidP="004C5BBE">
        <w:pPr>
          <w:pStyle w:val="Footer"/>
          <w:jc w:val="right"/>
        </w:pPr>
        <w:r w:rsidRPr="00DA6581">
          <w:rPr>
            <w:sz w:val="16"/>
            <w:szCs w:val="16"/>
          </w:rPr>
          <w:t xml:space="preserve">Page </w:t>
        </w:r>
        <w:r w:rsidRPr="00DA6581">
          <w:rPr>
            <w:b/>
            <w:bCs/>
            <w:sz w:val="16"/>
            <w:szCs w:val="16"/>
          </w:rPr>
          <w:fldChar w:fldCharType="begin"/>
        </w:r>
        <w:r w:rsidRPr="00DA6581">
          <w:rPr>
            <w:b/>
            <w:bCs/>
            <w:sz w:val="16"/>
            <w:szCs w:val="16"/>
          </w:rPr>
          <w:instrText xml:space="preserve"> PAGE </w:instrText>
        </w:r>
        <w:r w:rsidRPr="00DA6581">
          <w:rPr>
            <w:b/>
            <w:bCs/>
            <w:sz w:val="16"/>
            <w:szCs w:val="16"/>
          </w:rPr>
          <w:fldChar w:fldCharType="separate"/>
        </w:r>
        <w:r>
          <w:rPr>
            <w:b/>
            <w:bCs/>
            <w:sz w:val="16"/>
            <w:szCs w:val="16"/>
          </w:rPr>
          <w:t>1</w:t>
        </w:r>
        <w:r w:rsidRPr="00DA6581">
          <w:rPr>
            <w:b/>
            <w:bCs/>
            <w:sz w:val="16"/>
            <w:szCs w:val="16"/>
          </w:rPr>
          <w:fldChar w:fldCharType="end"/>
        </w:r>
        <w:r w:rsidRPr="00DA6581">
          <w:rPr>
            <w:sz w:val="16"/>
            <w:szCs w:val="16"/>
          </w:rPr>
          <w:t xml:space="preserve"> of </w:t>
        </w:r>
        <w:r w:rsidRPr="00DA6581">
          <w:rPr>
            <w:b/>
            <w:bCs/>
            <w:sz w:val="16"/>
            <w:szCs w:val="16"/>
          </w:rPr>
          <w:fldChar w:fldCharType="begin"/>
        </w:r>
        <w:r w:rsidRPr="00DA6581">
          <w:rPr>
            <w:b/>
            <w:bCs/>
            <w:sz w:val="16"/>
            <w:szCs w:val="16"/>
          </w:rPr>
          <w:instrText xml:space="preserve"> NUMPAGES  </w:instrText>
        </w:r>
        <w:r w:rsidRPr="00DA6581">
          <w:rPr>
            <w:b/>
            <w:bCs/>
            <w:sz w:val="16"/>
            <w:szCs w:val="16"/>
          </w:rPr>
          <w:fldChar w:fldCharType="separate"/>
        </w:r>
        <w:r>
          <w:rPr>
            <w:b/>
            <w:bCs/>
            <w:sz w:val="16"/>
            <w:szCs w:val="16"/>
          </w:rPr>
          <w:t>2</w:t>
        </w:r>
        <w:r w:rsidRPr="00DA6581">
          <w:rPr>
            <w:b/>
            <w:bCs/>
            <w:sz w:val="16"/>
            <w:szCs w:val="16"/>
          </w:rPr>
          <w:fldChar w:fldCharType="end"/>
        </w:r>
      </w:p>
    </w:sdtContent>
  </w:sdt>
  <w:p w14:paraId="0C8D2704" w14:textId="754276BE" w:rsidR="00DB6B75" w:rsidRPr="00DB6B75" w:rsidRDefault="00DB6B75" w:rsidP="004C5BB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43797"/>
      <w:docPartObj>
        <w:docPartGallery w:val="Page Numbers (Bottom of Page)"/>
        <w:docPartUnique/>
      </w:docPartObj>
    </w:sdtPr>
    <w:sdtEndPr/>
    <w:sdtContent>
      <w:sdt>
        <w:sdtPr>
          <w:id w:val="-675117039"/>
          <w:docPartObj>
            <w:docPartGallery w:val="Page Numbers (Top of Page)"/>
            <w:docPartUnique/>
          </w:docPartObj>
        </w:sdtPr>
        <w:sdtEndPr/>
        <w:sdtContent>
          <w:p w14:paraId="531CFCD6" w14:textId="50F38300" w:rsidR="00DA6581" w:rsidRDefault="00DA6581">
            <w:pPr>
              <w:pStyle w:val="Footer"/>
              <w:jc w:val="right"/>
            </w:pPr>
            <w:r w:rsidRPr="00DA6581">
              <w:rPr>
                <w:sz w:val="16"/>
                <w:szCs w:val="16"/>
              </w:rPr>
              <w:t xml:space="preserve">Page </w:t>
            </w:r>
            <w:r w:rsidRPr="00DA6581">
              <w:rPr>
                <w:b/>
                <w:bCs/>
                <w:sz w:val="16"/>
                <w:szCs w:val="16"/>
              </w:rPr>
              <w:fldChar w:fldCharType="begin"/>
            </w:r>
            <w:r w:rsidRPr="00DA6581">
              <w:rPr>
                <w:b/>
                <w:bCs/>
                <w:sz w:val="16"/>
                <w:szCs w:val="16"/>
              </w:rPr>
              <w:instrText xml:space="preserve"> PAGE </w:instrText>
            </w:r>
            <w:r w:rsidRPr="00DA6581">
              <w:rPr>
                <w:b/>
                <w:bCs/>
                <w:sz w:val="16"/>
                <w:szCs w:val="16"/>
              </w:rPr>
              <w:fldChar w:fldCharType="separate"/>
            </w:r>
            <w:r w:rsidRPr="00DA6581">
              <w:rPr>
                <w:b/>
                <w:bCs/>
                <w:noProof/>
                <w:sz w:val="16"/>
                <w:szCs w:val="16"/>
              </w:rPr>
              <w:t>2</w:t>
            </w:r>
            <w:r w:rsidRPr="00DA6581">
              <w:rPr>
                <w:b/>
                <w:bCs/>
                <w:sz w:val="16"/>
                <w:szCs w:val="16"/>
              </w:rPr>
              <w:fldChar w:fldCharType="end"/>
            </w:r>
            <w:r w:rsidRPr="00DA6581">
              <w:rPr>
                <w:sz w:val="16"/>
                <w:szCs w:val="16"/>
              </w:rPr>
              <w:t xml:space="preserve"> of </w:t>
            </w:r>
            <w:r w:rsidRPr="00DA6581">
              <w:rPr>
                <w:b/>
                <w:bCs/>
                <w:sz w:val="16"/>
                <w:szCs w:val="16"/>
              </w:rPr>
              <w:fldChar w:fldCharType="begin"/>
            </w:r>
            <w:r w:rsidRPr="00DA6581">
              <w:rPr>
                <w:b/>
                <w:bCs/>
                <w:sz w:val="16"/>
                <w:szCs w:val="16"/>
              </w:rPr>
              <w:instrText xml:space="preserve"> NUMPAGES  </w:instrText>
            </w:r>
            <w:r w:rsidRPr="00DA6581">
              <w:rPr>
                <w:b/>
                <w:bCs/>
                <w:sz w:val="16"/>
                <w:szCs w:val="16"/>
              </w:rPr>
              <w:fldChar w:fldCharType="separate"/>
            </w:r>
            <w:r w:rsidRPr="00DA6581">
              <w:rPr>
                <w:b/>
                <w:bCs/>
                <w:noProof/>
                <w:sz w:val="16"/>
                <w:szCs w:val="16"/>
              </w:rPr>
              <w:t>2</w:t>
            </w:r>
            <w:r w:rsidRPr="00DA6581">
              <w:rPr>
                <w:b/>
                <w:bCs/>
                <w:sz w:val="16"/>
                <w:szCs w:val="16"/>
              </w:rPr>
              <w:fldChar w:fldCharType="end"/>
            </w:r>
          </w:p>
        </w:sdtContent>
      </w:sdt>
    </w:sdtContent>
  </w:sdt>
  <w:p w14:paraId="7BA7EFC4" w14:textId="77777777" w:rsidR="00DA6581" w:rsidRDefault="00DA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CF17" w14:textId="77777777" w:rsidR="00DA5F56" w:rsidRDefault="00DA5F56" w:rsidP="00DA1D85">
      <w:r>
        <w:separator/>
      </w:r>
    </w:p>
  </w:footnote>
  <w:footnote w:type="continuationSeparator" w:id="0">
    <w:p w14:paraId="0C45421A" w14:textId="77777777" w:rsidR="00DA5F56" w:rsidRDefault="00DA5F56" w:rsidP="00DA1D85">
      <w:r>
        <w:continuationSeparator/>
      </w:r>
    </w:p>
  </w:footnote>
  <w:footnote w:type="continuationNotice" w:id="1">
    <w:p w14:paraId="66F3CFA6" w14:textId="77777777" w:rsidR="00DA5F56" w:rsidRDefault="00DA5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622"/>
      <w:gridCol w:w="4622"/>
    </w:tblGrid>
    <w:tr w:rsidR="00DA6581" w:rsidRPr="003056A2" w14:paraId="5B129E57" w14:textId="77777777" w:rsidTr="00DA6581">
      <w:tc>
        <w:tcPr>
          <w:tcW w:w="4828" w:type="dxa"/>
        </w:tcPr>
        <w:p w14:paraId="30C1F5D2" w14:textId="77777777" w:rsidR="00DA6581" w:rsidRPr="003056A2" w:rsidRDefault="00DA6581" w:rsidP="00DA6581">
          <w:pPr>
            <w:pStyle w:val="Header"/>
            <w:rPr>
              <w:rFonts w:cstheme="minorHAnsi"/>
              <w:b/>
              <w:bCs/>
              <w:noProof/>
              <w:color w:val="808080" w:themeColor="background1" w:themeShade="80"/>
              <w:sz w:val="20"/>
              <w:szCs w:val="20"/>
            </w:rPr>
          </w:pPr>
          <w:r>
            <w:rPr>
              <w:rFonts w:ascii="Century Gothic" w:hAnsi="Century Gothic"/>
              <w:noProof/>
              <w:color w:val="1F497D"/>
              <w:lang w:eastAsia="en-AU"/>
            </w:rPr>
            <w:drawing>
              <wp:inline distT="0" distB="0" distL="0" distR="0" wp14:anchorId="26CA5A5C" wp14:editId="3BF93E2F">
                <wp:extent cx="1086585" cy="540000"/>
                <wp:effectExtent l="0" t="0" r="0" b="0"/>
                <wp:docPr id="91" name="Picture 91" descr="cid:image002.png@01D383C4.5B897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3C4.5B897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585" cy="540000"/>
                        </a:xfrm>
                        <a:prstGeom prst="rect">
                          <a:avLst/>
                        </a:prstGeom>
                        <a:noFill/>
                        <a:ln>
                          <a:noFill/>
                        </a:ln>
                      </pic:spPr>
                    </pic:pic>
                  </a:graphicData>
                </a:graphic>
              </wp:inline>
            </w:drawing>
          </w:r>
        </w:p>
      </w:tc>
      <w:tc>
        <w:tcPr>
          <w:tcW w:w="4622" w:type="dxa"/>
        </w:tcPr>
        <w:p w14:paraId="1F4EA5B9" w14:textId="77777777" w:rsidR="00DA6581" w:rsidRPr="00DA6581" w:rsidRDefault="00DA6581" w:rsidP="00DA6581">
          <w:pPr>
            <w:jc w:val="right"/>
            <w:rPr>
              <w:rFonts w:cstheme="minorHAnsi"/>
              <w:b/>
              <w:bCs/>
              <w:noProof/>
              <w:color w:val="808080" w:themeColor="background1" w:themeShade="80"/>
              <w:sz w:val="20"/>
              <w:szCs w:val="20"/>
            </w:rPr>
          </w:pPr>
          <w:r w:rsidRPr="00DA6581">
            <w:rPr>
              <w:rFonts w:cstheme="minorHAnsi"/>
              <w:b/>
              <w:bCs/>
              <w:noProof/>
              <w:color w:val="808080" w:themeColor="background1" w:themeShade="80"/>
              <w:sz w:val="20"/>
              <w:szCs w:val="20"/>
            </w:rPr>
            <w:t>Consultation Paper for Draft 1</w:t>
          </w:r>
        </w:p>
        <w:p w14:paraId="27386E18" w14:textId="6504186D" w:rsidR="00DA6581" w:rsidRPr="00DA6581" w:rsidRDefault="00DA6581" w:rsidP="00DA6581">
          <w:pPr>
            <w:jc w:val="right"/>
            <w:rPr>
              <w:rFonts w:cstheme="minorHAnsi"/>
              <w:b/>
              <w:bCs/>
              <w:noProof/>
              <w:color w:val="808080" w:themeColor="background1" w:themeShade="80"/>
              <w:sz w:val="20"/>
              <w:szCs w:val="20"/>
            </w:rPr>
          </w:pPr>
          <w:r w:rsidRPr="00DA6581">
            <w:rPr>
              <w:rFonts w:cstheme="minorHAnsi"/>
              <w:b/>
              <w:bCs/>
              <w:noProof/>
              <w:color w:val="808080" w:themeColor="background1" w:themeShade="80"/>
              <w:sz w:val="20"/>
              <w:szCs w:val="20"/>
            </w:rPr>
            <w:t>MS</w:t>
          </w:r>
          <w:r w:rsidR="00F74871">
            <w:rPr>
              <w:rFonts w:cstheme="minorHAnsi"/>
              <w:b/>
              <w:bCs/>
              <w:noProof/>
              <w:color w:val="808080" w:themeColor="background1" w:themeShade="80"/>
              <w:sz w:val="20"/>
              <w:szCs w:val="20"/>
            </w:rPr>
            <w:t>M</w:t>
          </w:r>
          <w:r w:rsidRPr="00DA6581">
            <w:rPr>
              <w:rFonts w:cstheme="minorHAnsi"/>
              <w:b/>
              <w:bCs/>
              <w:noProof/>
              <w:color w:val="808080" w:themeColor="background1" w:themeShade="80"/>
              <w:sz w:val="20"/>
              <w:szCs w:val="20"/>
            </w:rPr>
            <w:t xml:space="preserve"> </w:t>
          </w:r>
          <w:r w:rsidR="00F74871">
            <w:rPr>
              <w:rFonts w:cstheme="minorHAnsi"/>
              <w:b/>
              <w:bCs/>
              <w:noProof/>
              <w:color w:val="808080" w:themeColor="background1" w:themeShade="80"/>
              <w:sz w:val="20"/>
              <w:szCs w:val="20"/>
            </w:rPr>
            <w:t>Manufacturing</w:t>
          </w:r>
          <w:r w:rsidRPr="00DA6581">
            <w:rPr>
              <w:rFonts w:cstheme="minorHAnsi"/>
              <w:b/>
              <w:bCs/>
              <w:noProof/>
              <w:color w:val="808080" w:themeColor="background1" w:themeShade="80"/>
              <w:sz w:val="20"/>
              <w:szCs w:val="20"/>
            </w:rPr>
            <w:t xml:space="preserve"> Training Package</w:t>
          </w:r>
        </w:p>
        <w:p w14:paraId="3AE457ED" w14:textId="1F3BD886" w:rsidR="00DA6581" w:rsidRPr="00DA6581" w:rsidRDefault="00F74871" w:rsidP="00DA6581">
          <w:pPr>
            <w:jc w:val="right"/>
            <w:rPr>
              <w:rFonts w:cstheme="minorHAnsi"/>
              <w:b/>
              <w:bCs/>
              <w:noProof/>
              <w:color w:val="808080" w:themeColor="background1" w:themeShade="80"/>
              <w:sz w:val="20"/>
              <w:szCs w:val="20"/>
            </w:rPr>
          </w:pPr>
          <w:r>
            <w:rPr>
              <w:rFonts w:cstheme="minorHAnsi"/>
              <w:b/>
              <w:bCs/>
              <w:noProof/>
              <w:color w:val="808080" w:themeColor="background1" w:themeShade="80"/>
              <w:sz w:val="20"/>
              <w:szCs w:val="20"/>
            </w:rPr>
            <w:t>Recreational Vehicles</w:t>
          </w:r>
        </w:p>
        <w:p w14:paraId="198456A8" w14:textId="70FFF1A6" w:rsidR="00DA6581" w:rsidRPr="003056A2" w:rsidRDefault="00F74871" w:rsidP="00DA6581">
          <w:pPr>
            <w:pStyle w:val="Header"/>
            <w:jc w:val="right"/>
            <w:rPr>
              <w:rFonts w:cstheme="minorHAnsi"/>
              <w:b/>
              <w:bCs/>
              <w:noProof/>
              <w:color w:val="808080" w:themeColor="background1" w:themeShade="80"/>
              <w:sz w:val="20"/>
              <w:szCs w:val="20"/>
            </w:rPr>
          </w:pPr>
          <w:r>
            <w:rPr>
              <w:rFonts w:cstheme="minorHAnsi"/>
              <w:b/>
              <w:bCs/>
              <w:noProof/>
              <w:color w:val="808080" w:themeColor="background1" w:themeShade="80"/>
              <w:sz w:val="20"/>
              <w:szCs w:val="20"/>
            </w:rPr>
            <w:t>September</w:t>
          </w:r>
          <w:r w:rsidR="00DA6581" w:rsidRPr="00DA6581">
            <w:rPr>
              <w:rFonts w:cstheme="minorHAnsi"/>
              <w:b/>
              <w:bCs/>
              <w:noProof/>
              <w:color w:val="808080" w:themeColor="background1" w:themeShade="80"/>
              <w:sz w:val="20"/>
              <w:szCs w:val="20"/>
            </w:rPr>
            <w:t xml:space="preserve"> 2019</w:t>
          </w:r>
        </w:p>
      </w:tc>
      <w:tc>
        <w:tcPr>
          <w:tcW w:w="4622" w:type="dxa"/>
        </w:tcPr>
        <w:p w14:paraId="5404E6AF" w14:textId="2A22F100" w:rsidR="00DA6581" w:rsidRPr="003056A2" w:rsidRDefault="00DA6581" w:rsidP="00DA6581">
          <w:pPr>
            <w:pStyle w:val="Header"/>
            <w:jc w:val="right"/>
            <w:rPr>
              <w:rFonts w:cstheme="minorHAnsi"/>
              <w:b/>
              <w:bCs/>
              <w:noProof/>
              <w:color w:val="808080" w:themeColor="background1" w:themeShade="80"/>
              <w:sz w:val="20"/>
              <w:szCs w:val="20"/>
            </w:rPr>
          </w:pPr>
        </w:p>
      </w:tc>
    </w:tr>
  </w:tbl>
  <w:p w14:paraId="7451567B" w14:textId="77777777" w:rsidR="00302F06" w:rsidRDefault="00302F06" w:rsidP="00302F06">
    <w:pPr>
      <w:pStyle w:val="Header"/>
    </w:pPr>
  </w:p>
  <w:p w14:paraId="6F6F9595" w14:textId="77777777" w:rsidR="00302F06" w:rsidRDefault="00302F06" w:rsidP="00302F06">
    <w:pPr>
      <w:pStyle w:val="Header"/>
    </w:pPr>
  </w:p>
  <w:p w14:paraId="5027B972" w14:textId="77777777" w:rsidR="00F53B63" w:rsidRPr="00302F06" w:rsidRDefault="00F53B63" w:rsidP="0030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tblGrid>
    <w:tr w:rsidR="00DA6581" w:rsidRPr="00DA6581" w14:paraId="64DC9599" w14:textId="77777777" w:rsidTr="00DA6581">
      <w:tc>
        <w:tcPr>
          <w:tcW w:w="4770" w:type="dxa"/>
        </w:tcPr>
        <w:p w14:paraId="4479B3C2" w14:textId="77777777" w:rsidR="00DA6581" w:rsidRPr="003056A2" w:rsidRDefault="00DA6581" w:rsidP="0090001E">
          <w:pPr>
            <w:pStyle w:val="Header"/>
            <w:rPr>
              <w:rFonts w:cstheme="minorHAnsi"/>
              <w:b/>
              <w:bCs/>
              <w:noProof/>
              <w:color w:val="808080" w:themeColor="background1" w:themeShade="80"/>
              <w:sz w:val="20"/>
              <w:szCs w:val="20"/>
            </w:rPr>
          </w:pPr>
          <w:r>
            <w:rPr>
              <w:rFonts w:ascii="Century Gothic" w:hAnsi="Century Gothic"/>
              <w:noProof/>
              <w:color w:val="1F497D"/>
              <w:lang w:eastAsia="en-AU"/>
            </w:rPr>
            <w:drawing>
              <wp:inline distT="0" distB="0" distL="0" distR="0" wp14:anchorId="025029EE" wp14:editId="5865367F">
                <wp:extent cx="1086585" cy="540000"/>
                <wp:effectExtent l="0" t="0" r="0" b="0"/>
                <wp:docPr id="92" name="Picture 92" descr="cid:image002.png@01D383C4.5B897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83C4.5B897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585" cy="540000"/>
                        </a:xfrm>
                        <a:prstGeom prst="rect">
                          <a:avLst/>
                        </a:prstGeom>
                        <a:noFill/>
                        <a:ln>
                          <a:noFill/>
                        </a:ln>
                      </pic:spPr>
                    </pic:pic>
                  </a:graphicData>
                </a:graphic>
              </wp:inline>
            </w:drawing>
          </w:r>
        </w:p>
      </w:tc>
    </w:tr>
  </w:tbl>
  <w:p w14:paraId="7D640CE8" w14:textId="77777777" w:rsidR="0090001E" w:rsidRDefault="0090001E" w:rsidP="0072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053"/>
    <w:multiLevelType w:val="multilevel"/>
    <w:tmpl w:val="287A58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C46E11"/>
    <w:multiLevelType w:val="hybridMultilevel"/>
    <w:tmpl w:val="E012D078"/>
    <w:lvl w:ilvl="0" w:tplc="14090001">
      <w:start w:val="1"/>
      <w:numFmt w:val="bullet"/>
      <w:lvlText w:val=""/>
      <w:lvlJc w:val="left"/>
      <w:pPr>
        <w:ind w:left="720" w:hanging="360"/>
      </w:pPr>
      <w:rPr>
        <w:rFonts w:ascii="Symbol" w:hAnsi="Symbol" w:hint="default"/>
      </w:rPr>
    </w:lvl>
    <w:lvl w:ilvl="1" w:tplc="16BC9D6C">
      <w:numFmt w:val="bullet"/>
      <w:lvlText w:val="•"/>
      <w:lvlJc w:val="left"/>
      <w:pPr>
        <w:ind w:left="1800" w:hanging="720"/>
      </w:pPr>
      <w:rPr>
        <w:rFonts w:ascii="Calibri" w:eastAsiaTheme="minorHAnsi" w:hAnsi="Calibri" w:cstheme="minorHAnsi" w:hint="default"/>
        <w:b/>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C102A"/>
    <w:multiLevelType w:val="hybridMultilevel"/>
    <w:tmpl w:val="7C5E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40DDB"/>
    <w:multiLevelType w:val="hybridMultilevel"/>
    <w:tmpl w:val="5658FEDE"/>
    <w:lvl w:ilvl="0" w:tplc="2D46246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392E5B"/>
    <w:multiLevelType w:val="hybridMultilevel"/>
    <w:tmpl w:val="49385218"/>
    <w:lvl w:ilvl="0" w:tplc="F050EAB6">
      <w:start w:val="1"/>
      <w:numFmt w:val="bullet"/>
      <w:lvlText w:val="o"/>
      <w:lvlJc w:val="left"/>
      <w:pPr>
        <w:ind w:left="160" w:hanging="356"/>
      </w:pPr>
      <w:rPr>
        <w:rFonts w:ascii="Courier New" w:eastAsia="Courier New" w:hAnsi="Courier New" w:hint="default"/>
        <w:sz w:val="22"/>
        <w:szCs w:val="22"/>
      </w:rPr>
    </w:lvl>
    <w:lvl w:ilvl="1" w:tplc="F2985896">
      <w:start w:val="1"/>
      <w:numFmt w:val="bullet"/>
      <w:lvlText w:val="•"/>
      <w:lvlJc w:val="left"/>
      <w:pPr>
        <w:ind w:left="1223" w:hanging="356"/>
      </w:pPr>
      <w:rPr>
        <w:rFonts w:hint="default"/>
      </w:rPr>
    </w:lvl>
    <w:lvl w:ilvl="2" w:tplc="D99A9476">
      <w:start w:val="1"/>
      <w:numFmt w:val="bullet"/>
      <w:lvlText w:val="•"/>
      <w:lvlJc w:val="left"/>
      <w:pPr>
        <w:ind w:left="2285" w:hanging="356"/>
      </w:pPr>
      <w:rPr>
        <w:rFonts w:hint="default"/>
      </w:rPr>
    </w:lvl>
    <w:lvl w:ilvl="3" w:tplc="E68E9B18">
      <w:start w:val="1"/>
      <w:numFmt w:val="bullet"/>
      <w:lvlText w:val="•"/>
      <w:lvlJc w:val="left"/>
      <w:pPr>
        <w:ind w:left="3348" w:hanging="356"/>
      </w:pPr>
      <w:rPr>
        <w:rFonts w:hint="default"/>
      </w:rPr>
    </w:lvl>
    <w:lvl w:ilvl="4" w:tplc="603C56FA">
      <w:start w:val="1"/>
      <w:numFmt w:val="bullet"/>
      <w:lvlText w:val="•"/>
      <w:lvlJc w:val="left"/>
      <w:pPr>
        <w:ind w:left="4410" w:hanging="356"/>
      </w:pPr>
      <w:rPr>
        <w:rFonts w:hint="default"/>
      </w:rPr>
    </w:lvl>
    <w:lvl w:ilvl="5" w:tplc="0AF80B7E">
      <w:start w:val="1"/>
      <w:numFmt w:val="bullet"/>
      <w:lvlText w:val="•"/>
      <w:lvlJc w:val="left"/>
      <w:pPr>
        <w:ind w:left="5473" w:hanging="356"/>
      </w:pPr>
      <w:rPr>
        <w:rFonts w:hint="default"/>
      </w:rPr>
    </w:lvl>
    <w:lvl w:ilvl="6" w:tplc="2026C8B6">
      <w:start w:val="1"/>
      <w:numFmt w:val="bullet"/>
      <w:lvlText w:val="•"/>
      <w:lvlJc w:val="left"/>
      <w:pPr>
        <w:ind w:left="6536" w:hanging="356"/>
      </w:pPr>
      <w:rPr>
        <w:rFonts w:hint="default"/>
      </w:rPr>
    </w:lvl>
    <w:lvl w:ilvl="7" w:tplc="69265DEC">
      <w:start w:val="1"/>
      <w:numFmt w:val="bullet"/>
      <w:lvlText w:val="•"/>
      <w:lvlJc w:val="left"/>
      <w:pPr>
        <w:ind w:left="7598" w:hanging="356"/>
      </w:pPr>
      <w:rPr>
        <w:rFonts w:hint="default"/>
      </w:rPr>
    </w:lvl>
    <w:lvl w:ilvl="8" w:tplc="899CA184">
      <w:start w:val="1"/>
      <w:numFmt w:val="bullet"/>
      <w:lvlText w:val="•"/>
      <w:lvlJc w:val="left"/>
      <w:pPr>
        <w:ind w:left="8661" w:hanging="356"/>
      </w:pPr>
      <w:rPr>
        <w:rFonts w:hint="default"/>
      </w:rPr>
    </w:lvl>
  </w:abstractNum>
  <w:abstractNum w:abstractNumId="5" w15:restartNumberingAfterBreak="0">
    <w:nsid w:val="0DC43C1C"/>
    <w:multiLevelType w:val="multilevel"/>
    <w:tmpl w:val="A29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A3E85"/>
    <w:multiLevelType w:val="hybridMultilevel"/>
    <w:tmpl w:val="68D41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BA71DC"/>
    <w:multiLevelType w:val="hybridMultilevel"/>
    <w:tmpl w:val="526C775E"/>
    <w:lvl w:ilvl="0" w:tplc="E2CEABB4">
      <w:numFmt w:val="bullet"/>
      <w:lvlText w:val="•"/>
      <w:lvlJc w:val="left"/>
      <w:pPr>
        <w:ind w:left="1080" w:hanging="720"/>
      </w:pPr>
      <w:rPr>
        <w:rFonts w:ascii="Calibri" w:eastAsiaTheme="minorHAnsi" w:hAnsi="Calibri" w:cs="Calibri"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802A09"/>
    <w:multiLevelType w:val="hybridMultilevel"/>
    <w:tmpl w:val="8ABE0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9B6F10"/>
    <w:multiLevelType w:val="hybridMultilevel"/>
    <w:tmpl w:val="25B04D48"/>
    <w:lvl w:ilvl="0" w:tplc="158E2D6C">
      <w:start w:val="1"/>
      <w:numFmt w:val="bullet"/>
      <w:lvlText w:val=""/>
      <w:lvlJc w:val="left"/>
      <w:pPr>
        <w:ind w:left="880" w:hanging="360"/>
      </w:pPr>
      <w:rPr>
        <w:rFonts w:ascii="Symbol" w:hAnsi="Symbol" w:hint="default"/>
        <w:color w:val="auto"/>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0" w15:restartNumberingAfterBreak="0">
    <w:nsid w:val="23440EE3"/>
    <w:multiLevelType w:val="hybridMultilevel"/>
    <w:tmpl w:val="F7E8254E"/>
    <w:lvl w:ilvl="0" w:tplc="822C6C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40458C"/>
    <w:multiLevelType w:val="hybridMultilevel"/>
    <w:tmpl w:val="7D408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0B32"/>
    <w:multiLevelType w:val="hybridMultilevel"/>
    <w:tmpl w:val="7D3A9F4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8143EA"/>
    <w:multiLevelType w:val="hybridMultilevel"/>
    <w:tmpl w:val="734C9B38"/>
    <w:lvl w:ilvl="0" w:tplc="AFC6BE2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A7D0DFF"/>
    <w:multiLevelType w:val="hybridMultilevel"/>
    <w:tmpl w:val="E77E7E18"/>
    <w:lvl w:ilvl="0" w:tplc="14090001">
      <w:start w:val="1"/>
      <w:numFmt w:val="bullet"/>
      <w:lvlText w:val=""/>
      <w:lvlJc w:val="left"/>
      <w:pPr>
        <w:ind w:left="720" w:hanging="360"/>
      </w:pPr>
      <w:rPr>
        <w:rFonts w:ascii="Symbol" w:hAnsi="Symbol" w:hint="default"/>
      </w:rPr>
    </w:lvl>
    <w:lvl w:ilvl="1" w:tplc="EECC8FF4">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4E4FC5"/>
    <w:multiLevelType w:val="hybridMultilevel"/>
    <w:tmpl w:val="1AC094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E86111"/>
    <w:multiLevelType w:val="hybridMultilevel"/>
    <w:tmpl w:val="02CCBC6A"/>
    <w:lvl w:ilvl="0" w:tplc="06CC2EBE">
      <w:numFmt w:val="bullet"/>
      <w:lvlText w:val="-"/>
      <w:lvlJc w:val="left"/>
      <w:pPr>
        <w:ind w:left="720" w:hanging="360"/>
      </w:pPr>
      <w:rPr>
        <w:rFonts w:ascii="Calibri" w:eastAsia="Calibri" w:hAnsi="Calibri" w:cs="Calibri" w:hint="default"/>
      </w:rPr>
    </w:lvl>
    <w:lvl w:ilvl="1" w:tplc="1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F5F96"/>
    <w:multiLevelType w:val="multilevel"/>
    <w:tmpl w:val="9CC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B6383"/>
    <w:multiLevelType w:val="hybridMultilevel"/>
    <w:tmpl w:val="D6EA7C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72054F"/>
    <w:multiLevelType w:val="multilevel"/>
    <w:tmpl w:val="BA3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4069E"/>
    <w:multiLevelType w:val="hybridMultilevel"/>
    <w:tmpl w:val="120240B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495D2EC6"/>
    <w:multiLevelType w:val="hybridMultilevel"/>
    <w:tmpl w:val="3C504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4917E5"/>
    <w:multiLevelType w:val="hybridMultilevel"/>
    <w:tmpl w:val="CECE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E66300"/>
    <w:multiLevelType w:val="hybridMultilevel"/>
    <w:tmpl w:val="A4806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106BB0"/>
    <w:multiLevelType w:val="hybridMultilevel"/>
    <w:tmpl w:val="87880538"/>
    <w:lvl w:ilvl="0" w:tplc="06CC2EB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46369"/>
    <w:multiLevelType w:val="hybridMultilevel"/>
    <w:tmpl w:val="22F6ACF0"/>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C15350"/>
    <w:multiLevelType w:val="hybridMultilevel"/>
    <w:tmpl w:val="B668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5D1A65"/>
    <w:multiLevelType w:val="hybridMultilevel"/>
    <w:tmpl w:val="AD66ABB8"/>
    <w:lvl w:ilvl="0" w:tplc="FFFFFFFF">
      <w:start w:val="1"/>
      <w:numFmt w:val="bullet"/>
      <w:pStyle w:val="BulletStyle2"/>
      <w:lvlText w:val=""/>
      <w:lvlJc w:val="left"/>
      <w:pPr>
        <w:ind w:left="1117" w:hanging="360"/>
      </w:pPr>
      <w:rPr>
        <w:rFonts w:ascii="Symbol" w:hAnsi="Symbol" w:hint="default"/>
        <w:b w:val="0"/>
        <w:i w:val="0"/>
        <w:sz w:val="22"/>
      </w:rPr>
    </w:lvl>
    <w:lvl w:ilvl="1" w:tplc="0C090003">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8" w15:restartNumberingAfterBreak="0">
    <w:nsid w:val="5EB17FA1"/>
    <w:multiLevelType w:val="hybridMultilevel"/>
    <w:tmpl w:val="39EC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C7408"/>
    <w:multiLevelType w:val="hybridMultilevel"/>
    <w:tmpl w:val="60AE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E7974"/>
    <w:multiLevelType w:val="hybridMultilevel"/>
    <w:tmpl w:val="9630445A"/>
    <w:lvl w:ilvl="0" w:tplc="389AD71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70EB4"/>
    <w:multiLevelType w:val="hybridMultilevel"/>
    <w:tmpl w:val="E8E2EAE6"/>
    <w:lvl w:ilvl="0" w:tplc="2C7E4FE2">
      <w:numFmt w:val="bullet"/>
      <w:lvlText w:val="•"/>
      <w:lvlJc w:val="left"/>
      <w:pPr>
        <w:ind w:left="715" w:hanging="555"/>
      </w:pPr>
      <w:rPr>
        <w:rFonts w:ascii="Calibri" w:eastAsia="Calibri" w:hAnsi="Calibri" w:cs="Calibri"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32" w15:restartNumberingAfterBreak="0">
    <w:nsid w:val="6A396929"/>
    <w:multiLevelType w:val="hybridMultilevel"/>
    <w:tmpl w:val="291A4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695B01"/>
    <w:multiLevelType w:val="hybridMultilevel"/>
    <w:tmpl w:val="1C00A3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F973CA5"/>
    <w:multiLevelType w:val="hybridMultilevel"/>
    <w:tmpl w:val="C848EC9A"/>
    <w:lvl w:ilvl="0" w:tplc="77660192">
      <w:start w:val="1"/>
      <w:numFmt w:val="bullet"/>
      <w:lvlText w:val=""/>
      <w:lvlJc w:val="left"/>
      <w:pPr>
        <w:ind w:left="720" w:hanging="360"/>
      </w:pPr>
      <w:rPr>
        <w:rFonts w:asciiTheme="minorHAnsi" w:hAnsiTheme="minorHAns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3C0864"/>
    <w:multiLevelType w:val="hybridMultilevel"/>
    <w:tmpl w:val="45649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401856"/>
    <w:multiLevelType w:val="hybridMultilevel"/>
    <w:tmpl w:val="934A03E4"/>
    <w:lvl w:ilvl="0" w:tplc="0C090001">
      <w:start w:val="1"/>
      <w:numFmt w:val="bullet"/>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68D59D4"/>
    <w:multiLevelType w:val="hybridMultilevel"/>
    <w:tmpl w:val="A79CA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764717"/>
    <w:multiLevelType w:val="hybridMultilevel"/>
    <w:tmpl w:val="FC28446C"/>
    <w:lvl w:ilvl="0" w:tplc="06CC2EBE">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6F1F1C"/>
    <w:multiLevelType w:val="hybridMultilevel"/>
    <w:tmpl w:val="773826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4"/>
  </w:num>
  <w:num w:numId="2">
    <w:abstractNumId w:val="39"/>
  </w:num>
  <w:num w:numId="3">
    <w:abstractNumId w:val="30"/>
  </w:num>
  <w:num w:numId="4">
    <w:abstractNumId w:val="18"/>
  </w:num>
  <w:num w:numId="5">
    <w:abstractNumId w:val="15"/>
  </w:num>
  <w:num w:numId="6">
    <w:abstractNumId w:val="12"/>
  </w:num>
  <w:num w:numId="7">
    <w:abstractNumId w:val="14"/>
  </w:num>
  <w:num w:numId="8">
    <w:abstractNumId w:val="6"/>
  </w:num>
  <w:num w:numId="9">
    <w:abstractNumId w:val="32"/>
  </w:num>
  <w:num w:numId="10">
    <w:abstractNumId w:val="34"/>
  </w:num>
  <w:num w:numId="11">
    <w:abstractNumId w:val="7"/>
  </w:num>
  <w:num w:numId="12">
    <w:abstractNumId w:val="3"/>
  </w:num>
  <w:num w:numId="13">
    <w:abstractNumId w:val="9"/>
  </w:num>
  <w:num w:numId="14">
    <w:abstractNumId w:val="31"/>
  </w:num>
  <w:num w:numId="15">
    <w:abstractNumId w:val="22"/>
  </w:num>
  <w:num w:numId="16">
    <w:abstractNumId w:val="24"/>
  </w:num>
  <w:num w:numId="17">
    <w:abstractNumId w:val="16"/>
  </w:num>
  <w:num w:numId="18">
    <w:abstractNumId w:val="1"/>
  </w:num>
  <w:num w:numId="19">
    <w:abstractNumId w:val="38"/>
  </w:num>
  <w:num w:numId="20">
    <w:abstractNumId w:val="35"/>
  </w:num>
  <w:num w:numId="21">
    <w:abstractNumId w:val="8"/>
  </w:num>
  <w:num w:numId="22">
    <w:abstractNumId w:val="33"/>
  </w:num>
  <w:num w:numId="23">
    <w:abstractNumId w:val="19"/>
  </w:num>
  <w:num w:numId="24">
    <w:abstractNumId w:val="17"/>
  </w:num>
  <w:num w:numId="25">
    <w:abstractNumId w:val="23"/>
  </w:num>
  <w:num w:numId="26">
    <w:abstractNumId w:val="37"/>
  </w:num>
  <w:num w:numId="27">
    <w:abstractNumId w:val="10"/>
  </w:num>
  <w:num w:numId="28">
    <w:abstractNumId w:val="5"/>
  </w:num>
  <w:num w:numId="29">
    <w:abstractNumId w:val="0"/>
  </w:num>
  <w:num w:numId="30">
    <w:abstractNumId w:val="20"/>
  </w:num>
  <w:num w:numId="31">
    <w:abstractNumId w:val="21"/>
  </w:num>
  <w:num w:numId="32">
    <w:abstractNumId w:val="2"/>
  </w:num>
  <w:num w:numId="33">
    <w:abstractNumId w:val="25"/>
  </w:num>
  <w:num w:numId="34">
    <w:abstractNumId w:val="29"/>
  </w:num>
  <w:num w:numId="35">
    <w:abstractNumId w:val="26"/>
  </w:num>
  <w:num w:numId="36">
    <w:abstractNumId w:val="36"/>
  </w:num>
  <w:num w:numId="37">
    <w:abstractNumId w:val="13"/>
  </w:num>
  <w:num w:numId="38">
    <w:abstractNumId w:val="11"/>
  </w:num>
  <w:num w:numId="39">
    <w:abstractNumId w:val="2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DM2MzQ2MbUwt7RU0lEKTi0uzszPAykwrgUAviqj0ywAAAA="/>
  </w:docVars>
  <w:rsids>
    <w:rsidRoot w:val="00E05CCE"/>
    <w:rsid w:val="00001D69"/>
    <w:rsid w:val="00002B5F"/>
    <w:rsid w:val="00015B63"/>
    <w:rsid w:val="00016793"/>
    <w:rsid w:val="00020C60"/>
    <w:rsid w:val="000240B6"/>
    <w:rsid w:val="000252F2"/>
    <w:rsid w:val="00026405"/>
    <w:rsid w:val="000276AF"/>
    <w:rsid w:val="0003478B"/>
    <w:rsid w:val="000351BD"/>
    <w:rsid w:val="00035A6D"/>
    <w:rsid w:val="00040615"/>
    <w:rsid w:val="000449BC"/>
    <w:rsid w:val="000465CF"/>
    <w:rsid w:val="0005223A"/>
    <w:rsid w:val="00053850"/>
    <w:rsid w:val="00056A24"/>
    <w:rsid w:val="00062FF6"/>
    <w:rsid w:val="00064345"/>
    <w:rsid w:val="000661CA"/>
    <w:rsid w:val="00075732"/>
    <w:rsid w:val="000769ED"/>
    <w:rsid w:val="00087112"/>
    <w:rsid w:val="00091AD0"/>
    <w:rsid w:val="00092AC6"/>
    <w:rsid w:val="000930CA"/>
    <w:rsid w:val="00093A14"/>
    <w:rsid w:val="000A4EE5"/>
    <w:rsid w:val="000B1855"/>
    <w:rsid w:val="000B2A9F"/>
    <w:rsid w:val="000B38AB"/>
    <w:rsid w:val="000C2F92"/>
    <w:rsid w:val="000C5FFF"/>
    <w:rsid w:val="000C7A15"/>
    <w:rsid w:val="000D0AE3"/>
    <w:rsid w:val="000D1145"/>
    <w:rsid w:val="000D1AA1"/>
    <w:rsid w:val="000E576D"/>
    <w:rsid w:val="000E7314"/>
    <w:rsid w:val="000F09B7"/>
    <w:rsid w:val="000F76B0"/>
    <w:rsid w:val="001029BF"/>
    <w:rsid w:val="00115F1F"/>
    <w:rsid w:val="00116FC8"/>
    <w:rsid w:val="00116FE8"/>
    <w:rsid w:val="00123DFF"/>
    <w:rsid w:val="00125C6F"/>
    <w:rsid w:val="00147E4D"/>
    <w:rsid w:val="00156DD2"/>
    <w:rsid w:val="00160500"/>
    <w:rsid w:val="00161BFD"/>
    <w:rsid w:val="00190FEC"/>
    <w:rsid w:val="0019331B"/>
    <w:rsid w:val="001A0B4E"/>
    <w:rsid w:val="001B08CB"/>
    <w:rsid w:val="001C0C65"/>
    <w:rsid w:val="001C77D4"/>
    <w:rsid w:val="001D59A1"/>
    <w:rsid w:val="001D7D60"/>
    <w:rsid w:val="001E345B"/>
    <w:rsid w:val="001F0831"/>
    <w:rsid w:val="001F42EC"/>
    <w:rsid w:val="00201939"/>
    <w:rsid w:val="002078C2"/>
    <w:rsid w:val="002105C7"/>
    <w:rsid w:val="00214F3C"/>
    <w:rsid w:val="00220812"/>
    <w:rsid w:val="0022711D"/>
    <w:rsid w:val="00230A19"/>
    <w:rsid w:val="00233CC3"/>
    <w:rsid w:val="00246CED"/>
    <w:rsid w:val="00250756"/>
    <w:rsid w:val="00257EDF"/>
    <w:rsid w:val="00260711"/>
    <w:rsid w:val="00263411"/>
    <w:rsid w:val="00266BFB"/>
    <w:rsid w:val="002677E6"/>
    <w:rsid w:val="002712E1"/>
    <w:rsid w:val="002755DA"/>
    <w:rsid w:val="00280143"/>
    <w:rsid w:val="00283F71"/>
    <w:rsid w:val="00293368"/>
    <w:rsid w:val="002A0090"/>
    <w:rsid w:val="002A529E"/>
    <w:rsid w:val="002B06F3"/>
    <w:rsid w:val="002C3318"/>
    <w:rsid w:val="002D1BC9"/>
    <w:rsid w:val="002D24D7"/>
    <w:rsid w:val="002D24F0"/>
    <w:rsid w:val="002D6043"/>
    <w:rsid w:val="002E05E5"/>
    <w:rsid w:val="002E0AE3"/>
    <w:rsid w:val="002E7FA6"/>
    <w:rsid w:val="002F043E"/>
    <w:rsid w:val="002F0910"/>
    <w:rsid w:val="002F09ED"/>
    <w:rsid w:val="002F0B56"/>
    <w:rsid w:val="002F27D5"/>
    <w:rsid w:val="002F6BD0"/>
    <w:rsid w:val="00302F06"/>
    <w:rsid w:val="00304F2B"/>
    <w:rsid w:val="00310DCC"/>
    <w:rsid w:val="003159FC"/>
    <w:rsid w:val="003224F1"/>
    <w:rsid w:val="003239D8"/>
    <w:rsid w:val="0032611F"/>
    <w:rsid w:val="00331FD6"/>
    <w:rsid w:val="00342499"/>
    <w:rsid w:val="003428DC"/>
    <w:rsid w:val="0036325A"/>
    <w:rsid w:val="0037108B"/>
    <w:rsid w:val="003728F5"/>
    <w:rsid w:val="00372EB7"/>
    <w:rsid w:val="003855DA"/>
    <w:rsid w:val="00387DD1"/>
    <w:rsid w:val="003937D3"/>
    <w:rsid w:val="003975B5"/>
    <w:rsid w:val="003B4C81"/>
    <w:rsid w:val="003C06F6"/>
    <w:rsid w:val="003E23AE"/>
    <w:rsid w:val="003E39C2"/>
    <w:rsid w:val="003E6855"/>
    <w:rsid w:val="003F2C97"/>
    <w:rsid w:val="003F650E"/>
    <w:rsid w:val="00403D07"/>
    <w:rsid w:val="004106C7"/>
    <w:rsid w:val="00413739"/>
    <w:rsid w:val="00416AB7"/>
    <w:rsid w:val="00424920"/>
    <w:rsid w:val="00425BDD"/>
    <w:rsid w:val="00427659"/>
    <w:rsid w:val="004365D6"/>
    <w:rsid w:val="00437023"/>
    <w:rsid w:val="004374D7"/>
    <w:rsid w:val="0045420C"/>
    <w:rsid w:val="00473938"/>
    <w:rsid w:val="00473D52"/>
    <w:rsid w:val="00480141"/>
    <w:rsid w:val="0049071F"/>
    <w:rsid w:val="004948ED"/>
    <w:rsid w:val="004A28C5"/>
    <w:rsid w:val="004A352F"/>
    <w:rsid w:val="004A3917"/>
    <w:rsid w:val="004B057D"/>
    <w:rsid w:val="004B1744"/>
    <w:rsid w:val="004B391E"/>
    <w:rsid w:val="004B58EB"/>
    <w:rsid w:val="004C2FC5"/>
    <w:rsid w:val="004C5BBE"/>
    <w:rsid w:val="004D78EE"/>
    <w:rsid w:val="004E64FD"/>
    <w:rsid w:val="004F47C3"/>
    <w:rsid w:val="00500CFD"/>
    <w:rsid w:val="00502E4B"/>
    <w:rsid w:val="00503BEC"/>
    <w:rsid w:val="00504682"/>
    <w:rsid w:val="00512441"/>
    <w:rsid w:val="00534BE2"/>
    <w:rsid w:val="00536BC6"/>
    <w:rsid w:val="00540FA9"/>
    <w:rsid w:val="00543DD2"/>
    <w:rsid w:val="00545B4A"/>
    <w:rsid w:val="005520F1"/>
    <w:rsid w:val="005554ED"/>
    <w:rsid w:val="005556AE"/>
    <w:rsid w:val="0055626A"/>
    <w:rsid w:val="0056188B"/>
    <w:rsid w:val="00564EDE"/>
    <w:rsid w:val="005655F0"/>
    <w:rsid w:val="005710E4"/>
    <w:rsid w:val="0058116E"/>
    <w:rsid w:val="00585A93"/>
    <w:rsid w:val="005868FC"/>
    <w:rsid w:val="00586D7F"/>
    <w:rsid w:val="0059161F"/>
    <w:rsid w:val="00596186"/>
    <w:rsid w:val="005977B9"/>
    <w:rsid w:val="005A03F0"/>
    <w:rsid w:val="005B06EC"/>
    <w:rsid w:val="005B622D"/>
    <w:rsid w:val="005B776B"/>
    <w:rsid w:val="005C147F"/>
    <w:rsid w:val="005C3DD4"/>
    <w:rsid w:val="005D2830"/>
    <w:rsid w:val="005D4C91"/>
    <w:rsid w:val="005E1ED0"/>
    <w:rsid w:val="005E3B6B"/>
    <w:rsid w:val="005F4706"/>
    <w:rsid w:val="006103B8"/>
    <w:rsid w:val="0061374E"/>
    <w:rsid w:val="00625F2F"/>
    <w:rsid w:val="00632065"/>
    <w:rsid w:val="00633D3E"/>
    <w:rsid w:val="006478C0"/>
    <w:rsid w:val="00650161"/>
    <w:rsid w:val="00660EF7"/>
    <w:rsid w:val="0066733B"/>
    <w:rsid w:val="00667CD7"/>
    <w:rsid w:val="006729AF"/>
    <w:rsid w:val="00675EE3"/>
    <w:rsid w:val="0068045D"/>
    <w:rsid w:val="00687284"/>
    <w:rsid w:val="006A2AA7"/>
    <w:rsid w:val="006B75BC"/>
    <w:rsid w:val="006C10CC"/>
    <w:rsid w:val="006C1A3E"/>
    <w:rsid w:val="006C1C7E"/>
    <w:rsid w:val="006C4527"/>
    <w:rsid w:val="006D03C5"/>
    <w:rsid w:val="006D42C5"/>
    <w:rsid w:val="006D5404"/>
    <w:rsid w:val="006D6214"/>
    <w:rsid w:val="006D7C6E"/>
    <w:rsid w:val="006E11D9"/>
    <w:rsid w:val="006E6492"/>
    <w:rsid w:val="006F2286"/>
    <w:rsid w:val="00700B39"/>
    <w:rsid w:val="00700CE5"/>
    <w:rsid w:val="00702DF6"/>
    <w:rsid w:val="00705086"/>
    <w:rsid w:val="00706EC3"/>
    <w:rsid w:val="00707766"/>
    <w:rsid w:val="007110CB"/>
    <w:rsid w:val="0072780A"/>
    <w:rsid w:val="007333DC"/>
    <w:rsid w:val="00735FEA"/>
    <w:rsid w:val="007605EB"/>
    <w:rsid w:val="00761247"/>
    <w:rsid w:val="00762057"/>
    <w:rsid w:val="00765916"/>
    <w:rsid w:val="0078395D"/>
    <w:rsid w:val="0078588E"/>
    <w:rsid w:val="0078613D"/>
    <w:rsid w:val="00791433"/>
    <w:rsid w:val="00791842"/>
    <w:rsid w:val="00794BB8"/>
    <w:rsid w:val="007A103A"/>
    <w:rsid w:val="007A2958"/>
    <w:rsid w:val="007A550E"/>
    <w:rsid w:val="007B05CF"/>
    <w:rsid w:val="007B0F22"/>
    <w:rsid w:val="007B1310"/>
    <w:rsid w:val="007B44C8"/>
    <w:rsid w:val="007B4AC6"/>
    <w:rsid w:val="007C0A3E"/>
    <w:rsid w:val="007C10D4"/>
    <w:rsid w:val="007C64EE"/>
    <w:rsid w:val="007C71EF"/>
    <w:rsid w:val="007F21A5"/>
    <w:rsid w:val="007F2446"/>
    <w:rsid w:val="007F5C29"/>
    <w:rsid w:val="00801C61"/>
    <w:rsid w:val="0081652A"/>
    <w:rsid w:val="00824AD2"/>
    <w:rsid w:val="00832A32"/>
    <w:rsid w:val="00836326"/>
    <w:rsid w:val="008366E1"/>
    <w:rsid w:val="008402F7"/>
    <w:rsid w:val="008614C6"/>
    <w:rsid w:val="00864001"/>
    <w:rsid w:val="0086407B"/>
    <w:rsid w:val="008732C8"/>
    <w:rsid w:val="00887EC8"/>
    <w:rsid w:val="00890091"/>
    <w:rsid w:val="0089548D"/>
    <w:rsid w:val="008A515F"/>
    <w:rsid w:val="008A55B7"/>
    <w:rsid w:val="008C4CE1"/>
    <w:rsid w:val="008C61C6"/>
    <w:rsid w:val="008C63E0"/>
    <w:rsid w:val="008D23DC"/>
    <w:rsid w:val="008D2DB7"/>
    <w:rsid w:val="008D4FD1"/>
    <w:rsid w:val="008E12C6"/>
    <w:rsid w:val="008E5948"/>
    <w:rsid w:val="0090001E"/>
    <w:rsid w:val="00903500"/>
    <w:rsid w:val="00903D55"/>
    <w:rsid w:val="009126E1"/>
    <w:rsid w:val="00913EB6"/>
    <w:rsid w:val="0092122F"/>
    <w:rsid w:val="009231CE"/>
    <w:rsid w:val="00932B62"/>
    <w:rsid w:val="0094323C"/>
    <w:rsid w:val="00947D45"/>
    <w:rsid w:val="00961C0E"/>
    <w:rsid w:val="009623F0"/>
    <w:rsid w:val="00980787"/>
    <w:rsid w:val="009820F8"/>
    <w:rsid w:val="00984568"/>
    <w:rsid w:val="009951B7"/>
    <w:rsid w:val="009A5209"/>
    <w:rsid w:val="009B78FA"/>
    <w:rsid w:val="009D2929"/>
    <w:rsid w:val="009D7E33"/>
    <w:rsid w:val="009E13DD"/>
    <w:rsid w:val="009E59AF"/>
    <w:rsid w:val="009F0D9F"/>
    <w:rsid w:val="009F0DE2"/>
    <w:rsid w:val="009F4104"/>
    <w:rsid w:val="009F5FFE"/>
    <w:rsid w:val="00A143EB"/>
    <w:rsid w:val="00A16683"/>
    <w:rsid w:val="00A23DC2"/>
    <w:rsid w:val="00A3423D"/>
    <w:rsid w:val="00A36811"/>
    <w:rsid w:val="00A40ED1"/>
    <w:rsid w:val="00A4438D"/>
    <w:rsid w:val="00A45097"/>
    <w:rsid w:val="00A5262B"/>
    <w:rsid w:val="00A632B0"/>
    <w:rsid w:val="00A7169C"/>
    <w:rsid w:val="00A72EAF"/>
    <w:rsid w:val="00A7554F"/>
    <w:rsid w:val="00A76673"/>
    <w:rsid w:val="00A823F0"/>
    <w:rsid w:val="00A977A9"/>
    <w:rsid w:val="00A97DC7"/>
    <w:rsid w:val="00AA7F9D"/>
    <w:rsid w:val="00AD2B3F"/>
    <w:rsid w:val="00AE0EC2"/>
    <w:rsid w:val="00AE6007"/>
    <w:rsid w:val="00AF12AB"/>
    <w:rsid w:val="00AF16B5"/>
    <w:rsid w:val="00AF3377"/>
    <w:rsid w:val="00AF4B40"/>
    <w:rsid w:val="00AF4E44"/>
    <w:rsid w:val="00AF7614"/>
    <w:rsid w:val="00B000C6"/>
    <w:rsid w:val="00B00C31"/>
    <w:rsid w:val="00B11F97"/>
    <w:rsid w:val="00B15467"/>
    <w:rsid w:val="00B15A22"/>
    <w:rsid w:val="00B20D38"/>
    <w:rsid w:val="00B36504"/>
    <w:rsid w:val="00B43021"/>
    <w:rsid w:val="00B44245"/>
    <w:rsid w:val="00B444F8"/>
    <w:rsid w:val="00B446B8"/>
    <w:rsid w:val="00B50767"/>
    <w:rsid w:val="00B771DD"/>
    <w:rsid w:val="00B90250"/>
    <w:rsid w:val="00B91A6B"/>
    <w:rsid w:val="00B9307E"/>
    <w:rsid w:val="00B946F8"/>
    <w:rsid w:val="00B95296"/>
    <w:rsid w:val="00B97B1A"/>
    <w:rsid w:val="00BA6BC9"/>
    <w:rsid w:val="00BB1022"/>
    <w:rsid w:val="00BC0AC0"/>
    <w:rsid w:val="00BC1342"/>
    <w:rsid w:val="00BC2279"/>
    <w:rsid w:val="00BC42EA"/>
    <w:rsid w:val="00BC7D56"/>
    <w:rsid w:val="00BD69DA"/>
    <w:rsid w:val="00BE059A"/>
    <w:rsid w:val="00BE1170"/>
    <w:rsid w:val="00BE5B4C"/>
    <w:rsid w:val="00BE6B07"/>
    <w:rsid w:val="00BE7DD6"/>
    <w:rsid w:val="00BF1AB9"/>
    <w:rsid w:val="00BF2459"/>
    <w:rsid w:val="00BF3733"/>
    <w:rsid w:val="00C017E8"/>
    <w:rsid w:val="00C04B9F"/>
    <w:rsid w:val="00C13CF4"/>
    <w:rsid w:val="00C142B9"/>
    <w:rsid w:val="00C14E37"/>
    <w:rsid w:val="00C20F50"/>
    <w:rsid w:val="00C46C66"/>
    <w:rsid w:val="00C47E1D"/>
    <w:rsid w:val="00C5219A"/>
    <w:rsid w:val="00C57A96"/>
    <w:rsid w:val="00C609D3"/>
    <w:rsid w:val="00C63726"/>
    <w:rsid w:val="00C63E53"/>
    <w:rsid w:val="00C6480C"/>
    <w:rsid w:val="00C76A01"/>
    <w:rsid w:val="00C77757"/>
    <w:rsid w:val="00C83BD0"/>
    <w:rsid w:val="00C87EA2"/>
    <w:rsid w:val="00C90855"/>
    <w:rsid w:val="00C96E2C"/>
    <w:rsid w:val="00CA3789"/>
    <w:rsid w:val="00CA488B"/>
    <w:rsid w:val="00CD0587"/>
    <w:rsid w:val="00CD7C83"/>
    <w:rsid w:val="00CE1126"/>
    <w:rsid w:val="00CE56F8"/>
    <w:rsid w:val="00CE62C4"/>
    <w:rsid w:val="00CF26BF"/>
    <w:rsid w:val="00CF2976"/>
    <w:rsid w:val="00CF381B"/>
    <w:rsid w:val="00D05E0D"/>
    <w:rsid w:val="00D20CE6"/>
    <w:rsid w:val="00D21091"/>
    <w:rsid w:val="00D218C7"/>
    <w:rsid w:val="00D230BB"/>
    <w:rsid w:val="00D23FB9"/>
    <w:rsid w:val="00D251E7"/>
    <w:rsid w:val="00D26747"/>
    <w:rsid w:val="00D273A4"/>
    <w:rsid w:val="00D31DE1"/>
    <w:rsid w:val="00D340CA"/>
    <w:rsid w:val="00D418C5"/>
    <w:rsid w:val="00D42D73"/>
    <w:rsid w:val="00D56BDB"/>
    <w:rsid w:val="00D63486"/>
    <w:rsid w:val="00D748A8"/>
    <w:rsid w:val="00D87FB2"/>
    <w:rsid w:val="00D917E7"/>
    <w:rsid w:val="00D946B2"/>
    <w:rsid w:val="00DA1D85"/>
    <w:rsid w:val="00DA3021"/>
    <w:rsid w:val="00DA45D6"/>
    <w:rsid w:val="00DA5F56"/>
    <w:rsid w:val="00DA6581"/>
    <w:rsid w:val="00DB2470"/>
    <w:rsid w:val="00DB416B"/>
    <w:rsid w:val="00DB6B75"/>
    <w:rsid w:val="00DC0984"/>
    <w:rsid w:val="00DC1271"/>
    <w:rsid w:val="00DC32FA"/>
    <w:rsid w:val="00DC3818"/>
    <w:rsid w:val="00DD0629"/>
    <w:rsid w:val="00DE12C2"/>
    <w:rsid w:val="00DE2C14"/>
    <w:rsid w:val="00DE2E90"/>
    <w:rsid w:val="00DE359D"/>
    <w:rsid w:val="00DE6EFB"/>
    <w:rsid w:val="00DF0AD1"/>
    <w:rsid w:val="00DF4639"/>
    <w:rsid w:val="00DF5A63"/>
    <w:rsid w:val="00E03F0D"/>
    <w:rsid w:val="00E04090"/>
    <w:rsid w:val="00E05CCE"/>
    <w:rsid w:val="00E06476"/>
    <w:rsid w:val="00E07A22"/>
    <w:rsid w:val="00E12DF2"/>
    <w:rsid w:val="00E20230"/>
    <w:rsid w:val="00E20746"/>
    <w:rsid w:val="00E24938"/>
    <w:rsid w:val="00E2496D"/>
    <w:rsid w:val="00E27920"/>
    <w:rsid w:val="00E3547E"/>
    <w:rsid w:val="00E35680"/>
    <w:rsid w:val="00E407E8"/>
    <w:rsid w:val="00E417ED"/>
    <w:rsid w:val="00E421C9"/>
    <w:rsid w:val="00E47D9F"/>
    <w:rsid w:val="00E56C35"/>
    <w:rsid w:val="00E75CFF"/>
    <w:rsid w:val="00EA0913"/>
    <w:rsid w:val="00EB7A8E"/>
    <w:rsid w:val="00EC270D"/>
    <w:rsid w:val="00EC481F"/>
    <w:rsid w:val="00EC48DA"/>
    <w:rsid w:val="00EC6FC2"/>
    <w:rsid w:val="00ED1A35"/>
    <w:rsid w:val="00ED4404"/>
    <w:rsid w:val="00ED4E21"/>
    <w:rsid w:val="00EE6420"/>
    <w:rsid w:val="00F03821"/>
    <w:rsid w:val="00F05554"/>
    <w:rsid w:val="00F05ED2"/>
    <w:rsid w:val="00F0691B"/>
    <w:rsid w:val="00F11F13"/>
    <w:rsid w:val="00F136FA"/>
    <w:rsid w:val="00F24FFB"/>
    <w:rsid w:val="00F3186A"/>
    <w:rsid w:val="00F41692"/>
    <w:rsid w:val="00F434C4"/>
    <w:rsid w:val="00F45646"/>
    <w:rsid w:val="00F51A30"/>
    <w:rsid w:val="00F53B63"/>
    <w:rsid w:val="00F566A0"/>
    <w:rsid w:val="00F56CF4"/>
    <w:rsid w:val="00F602A6"/>
    <w:rsid w:val="00F616EA"/>
    <w:rsid w:val="00F61A55"/>
    <w:rsid w:val="00F7000A"/>
    <w:rsid w:val="00F72D0A"/>
    <w:rsid w:val="00F74466"/>
    <w:rsid w:val="00F74871"/>
    <w:rsid w:val="00F80593"/>
    <w:rsid w:val="00F8475E"/>
    <w:rsid w:val="00FA45EB"/>
    <w:rsid w:val="00FB4FAC"/>
    <w:rsid w:val="00FB6163"/>
    <w:rsid w:val="00FB67AD"/>
    <w:rsid w:val="00FC5CFC"/>
    <w:rsid w:val="00FD0B63"/>
    <w:rsid w:val="00FD0BE4"/>
    <w:rsid w:val="00FD293D"/>
    <w:rsid w:val="00FD2EBE"/>
    <w:rsid w:val="00FD4A76"/>
    <w:rsid w:val="00FF12C9"/>
    <w:rsid w:val="00FF3980"/>
    <w:rsid w:val="00FF615F"/>
    <w:rsid w:val="00FF76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B4237"/>
  <w15:docId w15:val="{92764D89-B9A8-4339-9665-7D53D5D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B08CB"/>
    <w:rPr>
      <w:lang w:val="en-AU"/>
    </w:rPr>
  </w:style>
  <w:style w:type="paragraph" w:styleId="Heading1">
    <w:name w:val="heading 1"/>
    <w:basedOn w:val="Normal"/>
    <w:uiPriority w:val="1"/>
    <w:qFormat/>
    <w:pPr>
      <w:outlineLvl w:val="0"/>
    </w:pPr>
    <w:rPr>
      <w:rFonts w:ascii="Tahoma" w:eastAsia="Tahoma" w:hAnsi="Tahoma"/>
      <w:b/>
      <w:bCs/>
      <w:sz w:val="28"/>
      <w:szCs w:val="28"/>
    </w:rPr>
  </w:style>
  <w:style w:type="paragraph" w:styleId="Heading2">
    <w:name w:val="heading 2"/>
    <w:basedOn w:val="Normal"/>
    <w:link w:val="Heading2Char"/>
    <w:uiPriority w:val="9"/>
    <w:qFormat/>
    <w:pPr>
      <w:spacing w:before="109"/>
      <w:ind w:left="160"/>
      <w:outlineLvl w:val="1"/>
    </w:pPr>
    <w:rPr>
      <w:rFonts w:ascii="Calibri" w:eastAsia="Calibri" w:hAnsi="Calibri"/>
      <w:b/>
      <w:bCs/>
      <w:sz w:val="24"/>
      <w:szCs w:val="24"/>
    </w:rPr>
  </w:style>
  <w:style w:type="paragraph" w:styleId="Heading3">
    <w:name w:val="heading 3"/>
    <w:basedOn w:val="Normal"/>
    <w:link w:val="Heading3Char"/>
    <w:uiPriority w:val="9"/>
    <w:qFormat/>
    <w:pPr>
      <w:ind w:left="16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93" w:hanging="355"/>
    </w:pPr>
    <w:rPr>
      <w:rFonts w:ascii="Calibri" w:eastAsia="Calibri" w:hAnsi="Calibri"/>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
    <w:basedOn w:val="Normal"/>
    <w:link w:val="ListParagraphChar"/>
    <w:uiPriority w:val="34"/>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677E6"/>
    <w:rPr>
      <w:rFonts w:ascii="Calibri" w:eastAsia="Calibri" w:hAnsi="Calibri"/>
      <w:sz w:val="24"/>
      <w:szCs w:val="24"/>
    </w:rPr>
  </w:style>
  <w:style w:type="character" w:customStyle="1" w:styleId="BodyTextChar">
    <w:name w:val="Body Text Char"/>
    <w:basedOn w:val="DefaultParagraphFont"/>
    <w:link w:val="BodyText"/>
    <w:uiPriority w:val="1"/>
    <w:rsid w:val="002677E6"/>
    <w:rPr>
      <w:rFonts w:ascii="Calibri" w:eastAsia="Calibri" w:hAnsi="Calibri"/>
    </w:rPr>
  </w:style>
  <w:style w:type="character" w:styleId="Hyperlink">
    <w:name w:val="Hyperlink"/>
    <w:basedOn w:val="DefaultParagraphFont"/>
    <w:uiPriority w:val="99"/>
    <w:unhideWhenUsed/>
    <w:rsid w:val="0089548D"/>
    <w:rPr>
      <w:color w:val="0000FF" w:themeColor="hyperlink"/>
      <w:u w:val="single"/>
    </w:rPr>
  </w:style>
  <w:style w:type="character" w:customStyle="1" w:styleId="UnresolvedMention1">
    <w:name w:val="Unresolved Mention1"/>
    <w:basedOn w:val="DefaultParagraphFont"/>
    <w:uiPriority w:val="99"/>
    <w:semiHidden/>
    <w:unhideWhenUsed/>
    <w:rsid w:val="0089548D"/>
    <w:rPr>
      <w:color w:val="808080"/>
      <w:shd w:val="clear" w:color="auto" w:fill="E6E6E6"/>
    </w:rPr>
  </w:style>
  <w:style w:type="paragraph" w:styleId="Header">
    <w:name w:val="header"/>
    <w:basedOn w:val="Normal"/>
    <w:link w:val="HeaderChar"/>
    <w:uiPriority w:val="99"/>
    <w:unhideWhenUsed/>
    <w:rsid w:val="00DA1D85"/>
    <w:pPr>
      <w:tabs>
        <w:tab w:val="center" w:pos="4513"/>
        <w:tab w:val="right" w:pos="9026"/>
      </w:tabs>
    </w:pPr>
  </w:style>
  <w:style w:type="character" w:customStyle="1" w:styleId="HeaderChar">
    <w:name w:val="Header Char"/>
    <w:basedOn w:val="DefaultParagraphFont"/>
    <w:link w:val="Header"/>
    <w:uiPriority w:val="99"/>
    <w:rsid w:val="00DA1D85"/>
    <w:rPr>
      <w:lang w:val="en-AU"/>
    </w:rPr>
  </w:style>
  <w:style w:type="paragraph" w:styleId="Footer">
    <w:name w:val="footer"/>
    <w:basedOn w:val="Normal"/>
    <w:link w:val="FooterChar"/>
    <w:uiPriority w:val="99"/>
    <w:unhideWhenUsed/>
    <w:rsid w:val="00DA1D85"/>
    <w:pPr>
      <w:tabs>
        <w:tab w:val="center" w:pos="4513"/>
        <w:tab w:val="right" w:pos="9026"/>
      </w:tabs>
    </w:pPr>
  </w:style>
  <w:style w:type="character" w:customStyle="1" w:styleId="FooterChar">
    <w:name w:val="Footer Char"/>
    <w:basedOn w:val="DefaultParagraphFont"/>
    <w:link w:val="Footer"/>
    <w:uiPriority w:val="99"/>
    <w:rsid w:val="00DA1D85"/>
    <w:rPr>
      <w:lang w:val="en-AU"/>
    </w:rPr>
  </w:style>
  <w:style w:type="table" w:styleId="TableGrid">
    <w:name w:val="Table Grid"/>
    <w:basedOn w:val="TableNormal"/>
    <w:uiPriority w:val="39"/>
    <w:rsid w:val="00DA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091"/>
    <w:rPr>
      <w:sz w:val="16"/>
      <w:szCs w:val="16"/>
    </w:rPr>
  </w:style>
  <w:style w:type="paragraph" w:styleId="CommentText">
    <w:name w:val="annotation text"/>
    <w:basedOn w:val="Normal"/>
    <w:link w:val="CommentTextChar"/>
    <w:uiPriority w:val="99"/>
    <w:semiHidden/>
    <w:unhideWhenUsed/>
    <w:rsid w:val="00D21091"/>
    <w:rPr>
      <w:sz w:val="20"/>
      <w:szCs w:val="20"/>
    </w:rPr>
  </w:style>
  <w:style w:type="character" w:customStyle="1" w:styleId="CommentTextChar">
    <w:name w:val="Comment Text Char"/>
    <w:basedOn w:val="DefaultParagraphFont"/>
    <w:link w:val="CommentText"/>
    <w:uiPriority w:val="99"/>
    <w:semiHidden/>
    <w:rsid w:val="00D21091"/>
    <w:rPr>
      <w:sz w:val="20"/>
      <w:szCs w:val="20"/>
      <w:lang w:val="en-AU"/>
    </w:rPr>
  </w:style>
  <w:style w:type="paragraph" w:styleId="CommentSubject">
    <w:name w:val="annotation subject"/>
    <w:basedOn w:val="CommentText"/>
    <w:next w:val="CommentText"/>
    <w:link w:val="CommentSubjectChar"/>
    <w:uiPriority w:val="99"/>
    <w:semiHidden/>
    <w:unhideWhenUsed/>
    <w:rsid w:val="00D21091"/>
    <w:rPr>
      <w:b/>
      <w:bCs/>
    </w:rPr>
  </w:style>
  <w:style w:type="character" w:customStyle="1" w:styleId="CommentSubjectChar">
    <w:name w:val="Comment Subject Char"/>
    <w:basedOn w:val="CommentTextChar"/>
    <w:link w:val="CommentSubject"/>
    <w:uiPriority w:val="99"/>
    <w:semiHidden/>
    <w:rsid w:val="00D21091"/>
    <w:rPr>
      <w:b/>
      <w:bCs/>
      <w:sz w:val="20"/>
      <w:szCs w:val="20"/>
      <w:lang w:val="en-AU"/>
    </w:rPr>
  </w:style>
  <w:style w:type="paragraph" w:styleId="BalloonText">
    <w:name w:val="Balloon Text"/>
    <w:basedOn w:val="Normal"/>
    <w:link w:val="BalloonTextChar"/>
    <w:uiPriority w:val="99"/>
    <w:semiHidden/>
    <w:unhideWhenUsed/>
    <w:rsid w:val="00D21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91"/>
    <w:rPr>
      <w:rFonts w:ascii="Segoe UI" w:hAnsi="Segoe UI" w:cs="Segoe UI"/>
      <w:sz w:val="18"/>
      <w:szCs w:val="18"/>
      <w:lang w:val="en-AU"/>
    </w:rPr>
  </w:style>
  <w:style w:type="character" w:styleId="FollowedHyperlink">
    <w:name w:val="FollowedHyperlink"/>
    <w:basedOn w:val="DefaultParagraphFont"/>
    <w:uiPriority w:val="99"/>
    <w:semiHidden/>
    <w:unhideWhenUsed/>
    <w:rsid w:val="00F0691B"/>
    <w:rPr>
      <w:color w:val="800080" w:themeColor="followedHyperlink"/>
      <w:u w:val="single"/>
    </w:rPr>
  </w:style>
  <w:style w:type="paragraph" w:styleId="NormalWeb">
    <w:name w:val="Normal (Web)"/>
    <w:basedOn w:val="Normal"/>
    <w:uiPriority w:val="99"/>
    <w:unhideWhenUsed/>
    <w:rsid w:val="009E13DD"/>
    <w:pPr>
      <w:widowControl/>
      <w:spacing w:before="100" w:beforeAutospacing="1" w:after="100" w:afterAutospacing="1"/>
    </w:pPr>
    <w:rPr>
      <w:rFonts w:ascii="Times New Roman" w:hAnsi="Times New Roman" w:cs="Times New Roman"/>
      <w:sz w:val="24"/>
      <w:szCs w:val="24"/>
      <w:lang w:eastAsia="en-AU"/>
    </w:rPr>
  </w:style>
  <w:style w:type="character" w:styleId="IntenseEmphasis">
    <w:name w:val="Intense Emphasis"/>
    <w:basedOn w:val="DefaultParagraphFont"/>
    <w:uiPriority w:val="21"/>
    <w:qFormat/>
    <w:rsid w:val="00FD293D"/>
    <w:rPr>
      <w:i/>
      <w:iCs/>
      <w:color w:val="4F81BD" w:themeColor="accent1"/>
    </w:rPr>
  </w:style>
  <w:style w:type="character" w:customStyle="1" w:styleId="Heading2Char">
    <w:name w:val="Heading 2 Char"/>
    <w:basedOn w:val="DefaultParagraphFont"/>
    <w:link w:val="Heading2"/>
    <w:uiPriority w:val="9"/>
    <w:rsid w:val="00705086"/>
    <w:rPr>
      <w:rFonts w:ascii="Calibri" w:eastAsia="Calibri" w:hAnsi="Calibri"/>
      <w:b/>
      <w:bCs/>
      <w:sz w:val="24"/>
      <w:szCs w:val="24"/>
      <w:lang w:val="en-AU"/>
    </w:rPr>
  </w:style>
  <w:style w:type="paragraph" w:customStyle="1" w:styleId="CoverTitle1">
    <w:name w:val="Cover Title 1"/>
    <w:basedOn w:val="Normal"/>
    <w:qFormat/>
    <w:rsid w:val="00EC481F"/>
    <w:pPr>
      <w:widowControl/>
      <w:spacing w:before="120" w:after="120" w:line="288" w:lineRule="auto"/>
    </w:pPr>
    <w:rPr>
      <w:b/>
      <w:color w:val="244061" w:themeColor="accent1" w:themeShade="80"/>
      <w:sz w:val="72"/>
      <w:szCs w:val="24"/>
    </w:rPr>
  </w:style>
  <w:style w:type="character" w:styleId="UnresolvedMention">
    <w:name w:val="Unresolved Mention"/>
    <w:basedOn w:val="DefaultParagraphFont"/>
    <w:uiPriority w:val="99"/>
    <w:semiHidden/>
    <w:unhideWhenUsed/>
    <w:rsid w:val="00FB4FAC"/>
    <w:rPr>
      <w:color w:val="605E5C"/>
      <w:shd w:val="clear" w:color="auto" w:fill="E1DFDD"/>
    </w:rPr>
  </w:style>
  <w:style w:type="character" w:styleId="FootnoteReference">
    <w:name w:val="footnote reference"/>
    <w:basedOn w:val="DefaultParagraphFont"/>
    <w:uiPriority w:val="99"/>
    <w:unhideWhenUsed/>
    <w:rsid w:val="00B15A22"/>
    <w:rPr>
      <w:color w:val="EEECE1" w:themeColor="background2"/>
      <w:sz w:val="18"/>
      <w:bdr w:val="none" w:sz="0" w:space="0" w:color="auto"/>
      <w:shd w:val="clear" w:color="auto" w:fill="auto"/>
      <w:vertAlign w:val="superscript"/>
    </w:rPr>
  </w:style>
  <w:style w:type="paragraph" w:customStyle="1" w:styleId="SourceFootnote">
    <w:name w:val="Source &amp; Footnote"/>
    <w:basedOn w:val="FootnoteText"/>
    <w:uiPriority w:val="10"/>
    <w:qFormat/>
    <w:rsid w:val="00B15A22"/>
    <w:pPr>
      <w:widowControl/>
      <w:spacing w:before="60" w:after="60"/>
    </w:pPr>
    <w:rPr>
      <w:color w:val="000000" w:themeColor="text1"/>
      <w:sz w:val="16"/>
      <w:szCs w:val="24"/>
      <w:lang w:val="en-US"/>
    </w:rPr>
  </w:style>
  <w:style w:type="paragraph" w:styleId="FootnoteText">
    <w:name w:val="footnote text"/>
    <w:basedOn w:val="Normal"/>
    <w:link w:val="FootnoteTextChar"/>
    <w:uiPriority w:val="99"/>
    <w:semiHidden/>
    <w:unhideWhenUsed/>
    <w:rsid w:val="00B15A22"/>
    <w:rPr>
      <w:sz w:val="20"/>
      <w:szCs w:val="20"/>
    </w:rPr>
  </w:style>
  <w:style w:type="character" w:customStyle="1" w:styleId="FootnoteTextChar">
    <w:name w:val="Footnote Text Char"/>
    <w:basedOn w:val="DefaultParagraphFont"/>
    <w:link w:val="FootnoteText"/>
    <w:uiPriority w:val="99"/>
    <w:semiHidden/>
    <w:rsid w:val="00B15A22"/>
    <w:rPr>
      <w:sz w:val="20"/>
      <w:szCs w:val="20"/>
      <w:lang w:val="en-AU"/>
    </w:rPr>
  </w:style>
  <w:style w:type="character" w:styleId="Strong">
    <w:name w:val="Strong"/>
    <w:basedOn w:val="DefaultParagraphFont"/>
    <w:uiPriority w:val="22"/>
    <w:qFormat/>
    <w:rsid w:val="005655F0"/>
    <w:rPr>
      <w:b/>
      <w:bCs/>
    </w:rPr>
  </w:style>
  <w:style w:type="character" w:customStyle="1" w:styleId="abstract-section-header">
    <w:name w:val="abstract-section-header"/>
    <w:basedOn w:val="DefaultParagraphFont"/>
    <w:rsid w:val="00534BE2"/>
  </w:style>
  <w:style w:type="character" w:styleId="IntenseReference">
    <w:name w:val="Intense Reference"/>
    <w:basedOn w:val="DefaultParagraphFont"/>
    <w:uiPriority w:val="32"/>
    <w:qFormat/>
    <w:rsid w:val="003E23AE"/>
    <w:rPr>
      <w:b/>
      <w:bCs/>
      <w:smallCaps/>
      <w:color w:val="4F81BD" w:themeColor="accent1"/>
      <w:spacing w:val="5"/>
    </w:rPr>
  </w:style>
  <w:style w:type="character" w:customStyle="1" w:styleId="text--medium">
    <w:name w:val="text--medium"/>
    <w:basedOn w:val="DefaultParagraphFont"/>
    <w:rsid w:val="007F2446"/>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
    <w:basedOn w:val="DefaultParagraphFont"/>
    <w:link w:val="ListParagraph"/>
    <w:uiPriority w:val="34"/>
    <w:locked/>
    <w:rsid w:val="000351BD"/>
    <w:rPr>
      <w:lang w:val="en-AU"/>
    </w:rPr>
  </w:style>
  <w:style w:type="paragraph" w:customStyle="1" w:styleId="SuperHeading">
    <w:name w:val="SuperHeading"/>
    <w:basedOn w:val="Normal"/>
    <w:rsid w:val="00DA6581"/>
    <w:pPr>
      <w:keepNext/>
      <w:keepLines/>
      <w:widowControl/>
      <w:spacing w:before="240" w:after="120"/>
      <w:outlineLvl w:val="0"/>
    </w:pPr>
    <w:rPr>
      <w:rFonts w:ascii="Times New Roman" w:eastAsia="Times New Roman" w:hAnsi="Times New Roman" w:cs="Times New Roman"/>
      <w:b/>
      <w:sz w:val="32"/>
      <w:szCs w:val="20"/>
    </w:rPr>
  </w:style>
  <w:style w:type="paragraph" w:customStyle="1" w:styleId="titlepage">
    <w:name w:val="title page"/>
    <w:basedOn w:val="NormalWeb"/>
    <w:qFormat/>
    <w:rsid w:val="00DA6581"/>
    <w:pPr>
      <w:spacing w:before="0" w:beforeAutospacing="0" w:after="0" w:afterAutospacing="0"/>
      <w:jc w:val="right"/>
    </w:pPr>
    <w:rPr>
      <w:rFonts w:asciiTheme="minorHAnsi" w:hAnsiTheme="minorHAnsi"/>
      <w:color w:val="365F91" w:themeColor="accent1" w:themeShade="BF"/>
      <w:sz w:val="96"/>
      <w:szCs w:val="96"/>
      <w:lang w:eastAsia="en-US"/>
    </w:rPr>
  </w:style>
  <w:style w:type="paragraph" w:customStyle="1" w:styleId="UnitText">
    <w:name w:val="Unit Text"/>
    <w:link w:val="UnitTextChar"/>
    <w:qFormat/>
    <w:rsid w:val="00DA6581"/>
    <w:pPr>
      <w:widowControl/>
      <w:spacing w:after="120"/>
    </w:pPr>
    <w:rPr>
      <w:rFonts w:ascii="Arial Narrow" w:hAnsi="Arial Narrow"/>
      <w:szCs w:val="24"/>
    </w:rPr>
  </w:style>
  <w:style w:type="character" w:customStyle="1" w:styleId="UnitTextChar">
    <w:name w:val="Unit Text Char"/>
    <w:basedOn w:val="DefaultParagraphFont"/>
    <w:link w:val="UnitText"/>
    <w:rsid w:val="00DA6581"/>
    <w:rPr>
      <w:rFonts w:ascii="Arial Narrow" w:hAnsi="Arial Narrow"/>
      <w:szCs w:val="24"/>
    </w:rPr>
  </w:style>
  <w:style w:type="paragraph" w:customStyle="1" w:styleId="BulletStyle2">
    <w:name w:val="Bullet Style 2"/>
    <w:qFormat/>
    <w:rsid w:val="00C04B9F"/>
    <w:pPr>
      <w:widowControl/>
      <w:numPr>
        <w:numId w:val="39"/>
      </w:numPr>
    </w:pPr>
    <w:rPr>
      <w:rFonts w:ascii="Arial Narrow" w:hAnsi="Arial Narrow"/>
      <w:lang w:val="en-AU"/>
    </w:rPr>
  </w:style>
  <w:style w:type="paragraph" w:customStyle="1" w:styleId="Default">
    <w:name w:val="Default"/>
    <w:rsid w:val="00864001"/>
    <w:pPr>
      <w:widowControl/>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4150">
      <w:bodyDiv w:val="1"/>
      <w:marLeft w:val="0"/>
      <w:marRight w:val="0"/>
      <w:marTop w:val="0"/>
      <w:marBottom w:val="0"/>
      <w:divBdr>
        <w:top w:val="none" w:sz="0" w:space="0" w:color="auto"/>
        <w:left w:val="none" w:sz="0" w:space="0" w:color="auto"/>
        <w:bottom w:val="none" w:sz="0" w:space="0" w:color="auto"/>
        <w:right w:val="none" w:sz="0" w:space="0" w:color="auto"/>
      </w:divBdr>
    </w:div>
    <w:div w:id="453401111">
      <w:bodyDiv w:val="1"/>
      <w:marLeft w:val="0"/>
      <w:marRight w:val="0"/>
      <w:marTop w:val="0"/>
      <w:marBottom w:val="0"/>
      <w:divBdr>
        <w:top w:val="none" w:sz="0" w:space="0" w:color="auto"/>
        <w:left w:val="none" w:sz="0" w:space="0" w:color="auto"/>
        <w:bottom w:val="none" w:sz="0" w:space="0" w:color="auto"/>
        <w:right w:val="none" w:sz="0" w:space="0" w:color="auto"/>
      </w:divBdr>
    </w:div>
    <w:div w:id="527330019">
      <w:bodyDiv w:val="1"/>
      <w:marLeft w:val="0"/>
      <w:marRight w:val="0"/>
      <w:marTop w:val="0"/>
      <w:marBottom w:val="0"/>
      <w:divBdr>
        <w:top w:val="none" w:sz="0" w:space="0" w:color="auto"/>
        <w:left w:val="none" w:sz="0" w:space="0" w:color="auto"/>
        <w:bottom w:val="none" w:sz="0" w:space="0" w:color="auto"/>
        <w:right w:val="none" w:sz="0" w:space="0" w:color="auto"/>
      </w:divBdr>
      <w:divsChild>
        <w:div w:id="1911036837">
          <w:marLeft w:val="0"/>
          <w:marRight w:val="0"/>
          <w:marTop w:val="0"/>
          <w:marBottom w:val="0"/>
          <w:divBdr>
            <w:top w:val="none" w:sz="0" w:space="0" w:color="auto"/>
            <w:left w:val="none" w:sz="0" w:space="0" w:color="auto"/>
            <w:bottom w:val="none" w:sz="0" w:space="0" w:color="auto"/>
            <w:right w:val="none" w:sz="0" w:space="0" w:color="auto"/>
          </w:divBdr>
        </w:div>
      </w:divsChild>
    </w:div>
    <w:div w:id="538199143">
      <w:bodyDiv w:val="1"/>
      <w:marLeft w:val="0"/>
      <w:marRight w:val="0"/>
      <w:marTop w:val="0"/>
      <w:marBottom w:val="0"/>
      <w:divBdr>
        <w:top w:val="none" w:sz="0" w:space="0" w:color="auto"/>
        <w:left w:val="none" w:sz="0" w:space="0" w:color="auto"/>
        <w:bottom w:val="none" w:sz="0" w:space="0" w:color="auto"/>
        <w:right w:val="none" w:sz="0" w:space="0" w:color="auto"/>
      </w:divBdr>
    </w:div>
    <w:div w:id="594941431">
      <w:bodyDiv w:val="1"/>
      <w:marLeft w:val="0"/>
      <w:marRight w:val="0"/>
      <w:marTop w:val="0"/>
      <w:marBottom w:val="0"/>
      <w:divBdr>
        <w:top w:val="none" w:sz="0" w:space="0" w:color="auto"/>
        <w:left w:val="none" w:sz="0" w:space="0" w:color="auto"/>
        <w:bottom w:val="none" w:sz="0" w:space="0" w:color="auto"/>
        <w:right w:val="none" w:sz="0" w:space="0" w:color="auto"/>
      </w:divBdr>
    </w:div>
    <w:div w:id="689333299">
      <w:bodyDiv w:val="1"/>
      <w:marLeft w:val="0"/>
      <w:marRight w:val="0"/>
      <w:marTop w:val="0"/>
      <w:marBottom w:val="0"/>
      <w:divBdr>
        <w:top w:val="none" w:sz="0" w:space="0" w:color="auto"/>
        <w:left w:val="none" w:sz="0" w:space="0" w:color="auto"/>
        <w:bottom w:val="none" w:sz="0" w:space="0" w:color="auto"/>
        <w:right w:val="none" w:sz="0" w:space="0" w:color="auto"/>
      </w:divBdr>
    </w:div>
    <w:div w:id="1001274961">
      <w:bodyDiv w:val="1"/>
      <w:marLeft w:val="0"/>
      <w:marRight w:val="0"/>
      <w:marTop w:val="0"/>
      <w:marBottom w:val="0"/>
      <w:divBdr>
        <w:top w:val="none" w:sz="0" w:space="0" w:color="auto"/>
        <w:left w:val="none" w:sz="0" w:space="0" w:color="auto"/>
        <w:bottom w:val="none" w:sz="0" w:space="0" w:color="auto"/>
        <w:right w:val="none" w:sz="0" w:space="0" w:color="auto"/>
      </w:divBdr>
    </w:div>
    <w:div w:id="1046835648">
      <w:bodyDiv w:val="1"/>
      <w:marLeft w:val="0"/>
      <w:marRight w:val="0"/>
      <w:marTop w:val="0"/>
      <w:marBottom w:val="0"/>
      <w:divBdr>
        <w:top w:val="none" w:sz="0" w:space="0" w:color="auto"/>
        <w:left w:val="none" w:sz="0" w:space="0" w:color="auto"/>
        <w:bottom w:val="none" w:sz="0" w:space="0" w:color="auto"/>
        <w:right w:val="none" w:sz="0" w:space="0" w:color="auto"/>
      </w:divBdr>
    </w:div>
    <w:div w:id="1067805795">
      <w:bodyDiv w:val="1"/>
      <w:marLeft w:val="0"/>
      <w:marRight w:val="0"/>
      <w:marTop w:val="0"/>
      <w:marBottom w:val="0"/>
      <w:divBdr>
        <w:top w:val="none" w:sz="0" w:space="0" w:color="auto"/>
        <w:left w:val="none" w:sz="0" w:space="0" w:color="auto"/>
        <w:bottom w:val="none" w:sz="0" w:space="0" w:color="auto"/>
        <w:right w:val="none" w:sz="0" w:space="0" w:color="auto"/>
      </w:divBdr>
    </w:div>
    <w:div w:id="1290093736">
      <w:bodyDiv w:val="1"/>
      <w:marLeft w:val="0"/>
      <w:marRight w:val="0"/>
      <w:marTop w:val="0"/>
      <w:marBottom w:val="0"/>
      <w:divBdr>
        <w:top w:val="none" w:sz="0" w:space="0" w:color="auto"/>
        <w:left w:val="none" w:sz="0" w:space="0" w:color="auto"/>
        <w:bottom w:val="none" w:sz="0" w:space="0" w:color="auto"/>
        <w:right w:val="none" w:sz="0" w:space="0" w:color="auto"/>
      </w:divBdr>
    </w:div>
    <w:div w:id="1519807817">
      <w:bodyDiv w:val="1"/>
      <w:marLeft w:val="0"/>
      <w:marRight w:val="0"/>
      <w:marTop w:val="0"/>
      <w:marBottom w:val="0"/>
      <w:divBdr>
        <w:top w:val="none" w:sz="0" w:space="0" w:color="auto"/>
        <w:left w:val="none" w:sz="0" w:space="0" w:color="auto"/>
        <w:bottom w:val="none" w:sz="0" w:space="0" w:color="auto"/>
        <w:right w:val="none" w:sz="0" w:space="0" w:color="auto"/>
      </w:divBdr>
    </w:div>
    <w:div w:id="1734232077">
      <w:bodyDiv w:val="1"/>
      <w:marLeft w:val="0"/>
      <w:marRight w:val="0"/>
      <w:marTop w:val="0"/>
      <w:marBottom w:val="0"/>
      <w:divBdr>
        <w:top w:val="none" w:sz="0" w:space="0" w:color="auto"/>
        <w:left w:val="none" w:sz="0" w:space="0" w:color="auto"/>
        <w:bottom w:val="none" w:sz="0" w:space="0" w:color="auto"/>
        <w:right w:val="none" w:sz="0" w:space="0" w:color="auto"/>
      </w:divBdr>
    </w:div>
    <w:div w:id="1970241388">
      <w:bodyDiv w:val="1"/>
      <w:marLeft w:val="0"/>
      <w:marRight w:val="0"/>
      <w:marTop w:val="0"/>
      <w:marBottom w:val="0"/>
      <w:divBdr>
        <w:top w:val="none" w:sz="0" w:space="0" w:color="auto"/>
        <w:left w:val="none" w:sz="0" w:space="0" w:color="auto"/>
        <w:bottom w:val="none" w:sz="0" w:space="0" w:color="auto"/>
        <w:right w:val="none" w:sz="0" w:space="0" w:color="auto"/>
      </w:divBdr>
    </w:div>
    <w:div w:id="1973554674">
      <w:bodyDiv w:val="1"/>
      <w:marLeft w:val="0"/>
      <w:marRight w:val="0"/>
      <w:marTop w:val="0"/>
      <w:marBottom w:val="0"/>
      <w:divBdr>
        <w:top w:val="none" w:sz="0" w:space="0" w:color="auto"/>
        <w:left w:val="none" w:sz="0" w:space="0" w:color="auto"/>
        <w:bottom w:val="none" w:sz="0" w:space="0" w:color="auto"/>
        <w:right w:val="none" w:sz="0" w:space="0" w:color="auto"/>
      </w:divBdr>
    </w:div>
    <w:div w:id="203896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facturing@ibs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sa.org.au/irc/sustainability-industry-reference-commit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8478.56ED71A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38478.56ED71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453D280DB04489D50D7903ABCB6A8" ma:contentTypeVersion="10" ma:contentTypeDescription="Create a new document." ma:contentTypeScope="" ma:versionID="20ad25f2ee54763a157f6dbfeeee4fc2">
  <xsd:schema xmlns:xsd="http://www.w3.org/2001/XMLSchema" xmlns:xs="http://www.w3.org/2001/XMLSchema" xmlns:p="http://schemas.microsoft.com/office/2006/metadata/properties" xmlns:ns2="0bee34c7-049e-41ee-9a96-d3a09043bf99" xmlns:ns3="27113396-7bd2-452d-b01a-1f979367754e" targetNamespace="http://schemas.microsoft.com/office/2006/metadata/properties" ma:root="true" ma:fieldsID="0a888bf6430a5beb041f19a47bf92fb1" ns2:_="" ns3:_="">
    <xsd:import namespace="0bee34c7-049e-41ee-9a96-d3a09043bf99"/>
    <xsd:import namespace="27113396-7bd2-452d-b01a-1f9793677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34c7-049e-41ee-9a96-d3a09043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96-7bd2-452d-b01a-1f9793677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7B76-5F6B-4CA1-8957-B667E3F5B963}">
  <ds:schemaRefs>
    <ds:schemaRef ds:uri="http://schemas.microsoft.com/sharepoint/v3/contenttype/forms"/>
  </ds:schemaRefs>
</ds:datastoreItem>
</file>

<file path=customXml/itemProps2.xml><?xml version="1.0" encoding="utf-8"?>
<ds:datastoreItem xmlns:ds="http://schemas.openxmlformats.org/officeDocument/2006/customXml" ds:itemID="{08C86440-0256-4BB5-8206-28893C13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34c7-049e-41ee-9a96-d3a09043bf99"/>
    <ds:schemaRef ds:uri="27113396-7bd2-452d-b01a-1f979367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1E98-B704-4214-832B-759D1B19A3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ee34c7-049e-41ee-9a96-d3a09043bf99"/>
    <ds:schemaRef ds:uri="27113396-7bd2-452d-b01a-1f979367754e"/>
    <ds:schemaRef ds:uri="http://www.w3.org/XML/1998/namespace"/>
    <ds:schemaRef ds:uri="http://purl.org/dc/dcmitype/"/>
  </ds:schemaRefs>
</ds:datastoreItem>
</file>

<file path=customXml/itemProps4.xml><?xml version="1.0" encoding="utf-8"?>
<ds:datastoreItem xmlns:ds="http://schemas.openxmlformats.org/officeDocument/2006/customXml" ds:itemID="{C547DFFA-6C51-4AF8-BFAC-5CB09EB3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Links>
    <vt:vector size="12" baseType="variant">
      <vt:variant>
        <vt:i4>131197</vt:i4>
      </vt:variant>
      <vt:variant>
        <vt:i4>3</vt:i4>
      </vt:variant>
      <vt:variant>
        <vt:i4>0</vt:i4>
      </vt:variant>
      <vt:variant>
        <vt:i4>5</vt:i4>
      </vt:variant>
      <vt:variant>
        <vt:lpwstr>mailto:manufacturing@ibsa.org.au</vt:lpwstr>
      </vt:variant>
      <vt:variant>
        <vt:lpwstr/>
      </vt:variant>
      <vt:variant>
        <vt:i4>1441794</vt:i4>
      </vt:variant>
      <vt:variant>
        <vt:i4>0</vt:i4>
      </vt:variant>
      <vt:variant>
        <vt:i4>0</vt:i4>
      </vt:variant>
      <vt:variant>
        <vt:i4>5</vt:i4>
      </vt:variant>
      <vt:variant>
        <vt:lpwstr>https://www.ibsa.org.au/irc/sustainability-industry-reference-committee/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Manufacturing</dc:creator>
  <cp:keywords/>
  <dc:description/>
  <cp:lastModifiedBy>Mark Shaddock</cp:lastModifiedBy>
  <cp:revision>30</cp:revision>
  <cp:lastPrinted>2019-08-05T02:17:00Z</cp:lastPrinted>
  <dcterms:created xsi:type="dcterms:W3CDTF">2019-09-13T02:42:00Z</dcterms:created>
  <dcterms:modified xsi:type="dcterms:W3CDTF">2019-09-16T23:38:00Z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LastSaved">
    <vt:filetime>2018-03-01T00:00:00Z</vt:filetime>
  </property>
  <property fmtid="{D5CDD505-2E9C-101B-9397-08002B2CF9AE}" pid="4" name="ContentTypeId">
    <vt:lpwstr>0x0101001D7453D280DB04489D50D7903ABCB6A8</vt:lpwstr>
  </property>
  <property fmtid="{D5CDD505-2E9C-101B-9397-08002B2CF9AE}" pid="5" name="Order">
    <vt:r8>2334800</vt:r8>
  </property>
</Properties>
</file>